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C761" w14:textId="77777777" w:rsidR="005A3E4C" w:rsidRDefault="006144DC" w:rsidP="00ED1DA5">
      <w:pPr>
        <w:tabs>
          <w:tab w:val="left" w:pos="5529"/>
        </w:tabs>
        <w:spacing w:after="0" w:line="360" w:lineRule="auto"/>
        <w:ind w:right="3544"/>
        <w:jc w:val="both"/>
        <w:rPr>
          <w:rFonts w:ascii="Arial" w:hAnsi="Arial" w:cs="Arial"/>
          <w:sz w:val="24"/>
          <w:szCs w:val="24"/>
        </w:rPr>
      </w:pPr>
      <w:r w:rsidRPr="00ED1DA5">
        <w:rPr>
          <w:rFonts w:ascii="Arial" w:hAnsi="Arial" w:cs="Arial"/>
          <w:sz w:val="24"/>
          <w:szCs w:val="24"/>
        </w:rPr>
        <w:t>Załącznik do z</w:t>
      </w:r>
      <w:r w:rsidR="005014BA" w:rsidRPr="00ED1DA5">
        <w:rPr>
          <w:rFonts w:ascii="Arial" w:hAnsi="Arial" w:cs="Arial"/>
          <w:sz w:val="24"/>
          <w:szCs w:val="24"/>
        </w:rPr>
        <w:t>arządzeni</w:t>
      </w:r>
      <w:r w:rsidRPr="00ED1DA5">
        <w:rPr>
          <w:rFonts w:ascii="Arial" w:hAnsi="Arial" w:cs="Arial"/>
          <w:sz w:val="24"/>
          <w:szCs w:val="24"/>
        </w:rPr>
        <w:t>a</w:t>
      </w:r>
      <w:r w:rsidR="005014BA" w:rsidRPr="00ED1DA5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permStart w:id="1857123298" w:ed="UM\cienkowski_p"/>
          <w:permStart w:id="931880453" w:ed="UM\grabowiecka_b"/>
          <w:permStart w:id="894517530" w:ed="UM\pawelczyk_K"/>
          <w:permStart w:id="1622103538" w:ed="UM\dudek_g"/>
          <w:r w:rsidR="00304B2D" w:rsidRPr="00ED1DA5">
            <w:rPr>
              <w:rFonts w:ascii="Arial" w:hAnsi="Arial" w:cs="Arial"/>
              <w:sz w:val="24"/>
              <w:szCs w:val="24"/>
            </w:rPr>
            <w:t>489</w:t>
          </w:r>
          <w:permEnd w:id="1857123298"/>
          <w:permEnd w:id="931880453"/>
          <w:permEnd w:id="894517530"/>
          <w:permEnd w:id="1622103538"/>
        </w:sdtContent>
      </w:sdt>
      <w:r w:rsidR="00ED1DA5" w:rsidRPr="00ED1DA5">
        <w:rPr>
          <w:rFonts w:ascii="Arial" w:hAnsi="Arial" w:cs="Arial"/>
          <w:sz w:val="24"/>
          <w:szCs w:val="24"/>
        </w:rPr>
        <w:t xml:space="preserve"> </w:t>
      </w:r>
    </w:p>
    <w:p w14:paraId="4F457AFB" w14:textId="77777777" w:rsidR="005A3E4C" w:rsidRDefault="005014BA" w:rsidP="00ED1DA5">
      <w:pPr>
        <w:tabs>
          <w:tab w:val="left" w:pos="5529"/>
        </w:tabs>
        <w:spacing w:after="0" w:line="360" w:lineRule="auto"/>
        <w:ind w:right="3544"/>
        <w:jc w:val="both"/>
        <w:rPr>
          <w:rFonts w:ascii="Arial" w:hAnsi="Arial" w:cs="Arial"/>
          <w:sz w:val="24"/>
          <w:szCs w:val="24"/>
        </w:rPr>
      </w:pPr>
      <w:r w:rsidRPr="00ED1DA5">
        <w:rPr>
          <w:rFonts w:ascii="Arial" w:hAnsi="Arial" w:cs="Arial"/>
          <w:sz w:val="24"/>
          <w:szCs w:val="24"/>
        </w:rPr>
        <w:t>Prezydenta Miasta</w:t>
      </w:r>
      <w:r w:rsidR="00FF46EC" w:rsidRPr="00ED1DA5">
        <w:rPr>
          <w:rFonts w:ascii="Arial" w:hAnsi="Arial" w:cs="Arial"/>
          <w:sz w:val="24"/>
          <w:szCs w:val="24"/>
        </w:rPr>
        <w:t xml:space="preserve"> </w:t>
      </w:r>
      <w:r w:rsidR="00ED1DA5" w:rsidRPr="00ED1DA5">
        <w:rPr>
          <w:rFonts w:ascii="Arial" w:hAnsi="Arial" w:cs="Arial"/>
          <w:sz w:val="24"/>
          <w:szCs w:val="24"/>
        </w:rPr>
        <w:t>Piotrkowa Trybunalskiego</w:t>
      </w:r>
      <w:r w:rsidR="00ED1DA5">
        <w:rPr>
          <w:rFonts w:ascii="Arial" w:hAnsi="Arial" w:cs="Arial"/>
          <w:sz w:val="24"/>
          <w:szCs w:val="24"/>
        </w:rPr>
        <w:t xml:space="preserve"> </w:t>
      </w:r>
    </w:p>
    <w:p w14:paraId="7ADF9E99" w14:textId="0D60A278" w:rsidR="005014BA" w:rsidRPr="00ED1DA5" w:rsidRDefault="005014BA" w:rsidP="00ED1DA5">
      <w:pPr>
        <w:tabs>
          <w:tab w:val="left" w:pos="5529"/>
        </w:tabs>
        <w:spacing w:after="0" w:line="360" w:lineRule="auto"/>
        <w:ind w:right="3544"/>
        <w:jc w:val="both"/>
        <w:rPr>
          <w:rFonts w:ascii="Arial" w:hAnsi="Arial" w:cs="Arial"/>
          <w:sz w:val="24"/>
          <w:szCs w:val="24"/>
        </w:rPr>
      </w:pPr>
      <w:r w:rsidRPr="00ED1DA5">
        <w:rPr>
          <w:rFonts w:ascii="Arial" w:hAnsi="Arial" w:cs="Arial"/>
          <w:sz w:val="24"/>
          <w:szCs w:val="24"/>
        </w:rPr>
        <w:t>z dnia</w:t>
      </w:r>
      <w:r w:rsidR="00A71B6B" w:rsidRPr="00ED1DA5">
        <w:rPr>
          <w:rFonts w:ascii="Arial" w:hAnsi="Arial" w:cs="Arial"/>
          <w:sz w:val="24"/>
          <w:szCs w:val="24"/>
        </w:rPr>
        <w:t xml:space="preserve"> </w:t>
      </w:r>
      <w:bookmarkStart w:id="0" w:name="ezdDataPodpisu"/>
      <w:bookmarkEnd w:id="0"/>
      <w:r w:rsidR="00ED1DA5">
        <w:rPr>
          <w:rFonts w:ascii="Arial" w:hAnsi="Arial" w:cs="Arial"/>
          <w:sz w:val="24"/>
          <w:szCs w:val="24"/>
        </w:rPr>
        <w:t>31-12-2024</w:t>
      </w:r>
      <w:r w:rsidR="00D5303E" w:rsidRPr="00ED1DA5">
        <w:rPr>
          <w:rFonts w:ascii="Arial" w:hAnsi="Arial" w:cs="Arial"/>
          <w:sz w:val="24"/>
          <w:szCs w:val="24"/>
        </w:rPr>
        <w:t xml:space="preserve"> </w:t>
      </w:r>
      <w:r w:rsidRPr="00ED1DA5">
        <w:rPr>
          <w:rFonts w:ascii="Arial" w:hAnsi="Arial" w:cs="Arial"/>
          <w:sz w:val="24"/>
          <w:szCs w:val="24"/>
        </w:rPr>
        <w:t>roku</w:t>
      </w: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34DC6E21" w14:textId="77777777" w:rsidR="00532C88" w:rsidRDefault="00532C88" w:rsidP="00532C88">
          <w:pPr>
            <w:rPr>
              <w:sz w:val="28"/>
              <w:szCs w:val="28"/>
            </w:rPr>
          </w:pPr>
        </w:p>
        <w:p w14:paraId="63C694F0" w14:textId="6526DBEB" w:rsidR="00532C88" w:rsidRDefault="00532C88" w:rsidP="00ED1DA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ED1DA5">
            <w:rPr>
              <w:rFonts w:ascii="Arial" w:hAnsi="Arial" w:cs="Arial"/>
              <w:sz w:val="24"/>
              <w:szCs w:val="24"/>
            </w:rPr>
            <w:t>Wykaz udziału w nieruchomości przy ul. Dąbrowskiego 5, przeznaczonego do oddania w użyczenie</w:t>
          </w:r>
          <w:r w:rsidR="00ED1DA5">
            <w:rPr>
              <w:rFonts w:ascii="Arial" w:hAnsi="Arial" w:cs="Arial"/>
              <w:sz w:val="24"/>
              <w:szCs w:val="24"/>
            </w:rPr>
            <w:t>.</w:t>
          </w:r>
        </w:p>
        <w:p w14:paraId="5F589A5D" w14:textId="77777777" w:rsidR="00ED1DA5" w:rsidRPr="00ED1DA5" w:rsidRDefault="00ED1DA5" w:rsidP="00ED1DA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14:paraId="19349CC3" w14:textId="77777777" w:rsidR="00532C88" w:rsidRPr="00ED1DA5" w:rsidRDefault="00532C88" w:rsidP="00ED1DA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ED1DA5">
            <w:rPr>
              <w:rFonts w:ascii="Arial" w:hAnsi="Arial" w:cs="Arial"/>
              <w:sz w:val="24"/>
              <w:szCs w:val="24"/>
            </w:rPr>
            <w:t>1. Nieruchomość położona jest w Piotrkowie Trybunalskim przy ul. Dąbrowskiego 5. Jest zabudowana.</w:t>
          </w:r>
        </w:p>
        <w:p w14:paraId="126E964C" w14:textId="44BA6E25" w:rsidR="00532C88" w:rsidRPr="00ED1DA5" w:rsidRDefault="00532C88" w:rsidP="00ED1DA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ED1DA5">
            <w:rPr>
              <w:rFonts w:ascii="Arial" w:hAnsi="Arial" w:cs="Arial"/>
              <w:sz w:val="24"/>
              <w:szCs w:val="24"/>
            </w:rPr>
            <w:t>2. Nieruchomość oznaczona jest w ewidencji gruntów i bud</w:t>
          </w:r>
          <w:r w:rsidR="00362E82" w:rsidRPr="00ED1DA5">
            <w:rPr>
              <w:rFonts w:ascii="Arial" w:hAnsi="Arial" w:cs="Arial"/>
              <w:sz w:val="24"/>
              <w:szCs w:val="24"/>
            </w:rPr>
            <w:t>ynków obrębu 22 jako działka nr </w:t>
          </w:r>
          <w:r w:rsidRPr="00ED1DA5">
            <w:rPr>
              <w:rFonts w:ascii="Arial" w:hAnsi="Arial" w:cs="Arial"/>
              <w:sz w:val="24"/>
              <w:szCs w:val="24"/>
            </w:rPr>
            <w:t>56/2 o powierzchni całkowitej 0,1256 ha, objęta jest księgą wieczystą nr PT1P/0000914/9; udział wynoszący 171999/221809 w tej nieruchomości stanowi własność gminy Miasta Piotrków Trybunalski.</w:t>
          </w:r>
        </w:p>
        <w:p w14:paraId="37889097" w14:textId="77777777" w:rsidR="00532C88" w:rsidRPr="00ED1DA5" w:rsidRDefault="00532C88" w:rsidP="00ED1DA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ED1DA5">
            <w:rPr>
              <w:rFonts w:ascii="Arial" w:hAnsi="Arial" w:cs="Arial"/>
              <w:sz w:val="24"/>
              <w:szCs w:val="24"/>
            </w:rPr>
            <w:t>3. Nieruchomość nie jest objęta ustaleniami miejscowego planu zagospodarowania przestrzennego; zgodnie ze Studium Uwarunkowań i Kierunków Zagospodarowania Przestrzennego Miasta Piotrkowa Trybunalskiego, znajduje się w terenie oznaczonym symbolem MŚ – tereny zabudowy wielofunkcyjnej śródmiejskiej (mieszanej, mieszkaniowo-usługowej).</w:t>
          </w:r>
        </w:p>
        <w:p w14:paraId="0D1FC66D" w14:textId="4E415615" w:rsidR="00532C88" w:rsidRPr="00ED1DA5" w:rsidRDefault="00532C88" w:rsidP="00ED1DA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ED1DA5">
            <w:rPr>
              <w:rFonts w:ascii="Arial" w:hAnsi="Arial" w:cs="Arial"/>
              <w:sz w:val="24"/>
              <w:szCs w:val="24"/>
            </w:rPr>
            <w:t xml:space="preserve">4. Do oddania w użyczenie, na czas oznaczony do dnia 31.12.2034 r. przeznacza się udział wynoszący </w:t>
          </w:r>
          <w:r w:rsidR="00362E82" w:rsidRPr="00ED1DA5">
            <w:rPr>
              <w:rFonts w:ascii="Arial" w:hAnsi="Arial" w:cs="Arial"/>
              <w:sz w:val="24"/>
              <w:szCs w:val="24"/>
            </w:rPr>
            <w:t>41843</w:t>
          </w:r>
          <w:r w:rsidRPr="00ED1DA5">
            <w:rPr>
              <w:rFonts w:ascii="Arial" w:hAnsi="Arial" w:cs="Arial"/>
              <w:sz w:val="24"/>
              <w:szCs w:val="24"/>
            </w:rPr>
            <w:t xml:space="preserve">/221809 w zabudowanej nieruchomości </w:t>
          </w:r>
          <w:r w:rsidR="00362E82" w:rsidRPr="00ED1DA5">
            <w:rPr>
              <w:rFonts w:ascii="Arial" w:hAnsi="Arial" w:cs="Arial"/>
              <w:sz w:val="24"/>
              <w:szCs w:val="24"/>
            </w:rPr>
            <w:t xml:space="preserve">opisanej w pkt 1 i 2 </w:t>
          </w:r>
          <w:r w:rsidRPr="00ED1DA5">
            <w:rPr>
              <w:rFonts w:ascii="Arial" w:hAnsi="Arial" w:cs="Arial"/>
              <w:sz w:val="24"/>
              <w:szCs w:val="24"/>
            </w:rPr>
            <w:t>na cel związany z prowadzeniem działalności z zakresu kultury i sztuki.</w:t>
          </w:r>
        </w:p>
        <w:p w14:paraId="733A91F6" w14:textId="77777777" w:rsidR="005A3E4C" w:rsidRDefault="00532C88" w:rsidP="00ED1DA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ED1DA5">
            <w:rPr>
              <w:rFonts w:ascii="Arial" w:hAnsi="Arial" w:cs="Arial"/>
              <w:sz w:val="24"/>
              <w:szCs w:val="24"/>
            </w:rPr>
            <w:t>6. Wykaz podlega wywieszeniu na tablicach ogłoszeń w Urzędzie Miasta Piotrkowa Trybunalskiego oraz zamieszcza się na stronie internetowej: www.piotrkow.pl i w Biuletynie Informacji Publicznej www.bip.piot</w:t>
          </w:r>
          <w:r w:rsidR="00362E82" w:rsidRPr="00ED1DA5">
            <w:rPr>
              <w:rFonts w:ascii="Arial" w:hAnsi="Arial" w:cs="Arial"/>
              <w:sz w:val="24"/>
              <w:szCs w:val="24"/>
            </w:rPr>
            <w:t>rkow.pl, na okres 21 dni tj. od</w:t>
          </w:r>
          <w:r w:rsidR="00ED1DA5">
            <w:rPr>
              <w:rFonts w:ascii="Arial" w:hAnsi="Arial" w:cs="Arial"/>
              <w:sz w:val="24"/>
              <w:szCs w:val="24"/>
            </w:rPr>
            <w:t xml:space="preserve"> 2.01.2025 r.</w:t>
          </w:r>
          <w:r w:rsidRPr="00ED1DA5">
            <w:rPr>
              <w:rFonts w:ascii="Arial" w:hAnsi="Arial" w:cs="Arial"/>
              <w:sz w:val="24"/>
              <w:szCs w:val="24"/>
            </w:rPr>
            <w:t xml:space="preserve"> do</w:t>
          </w:r>
          <w:r w:rsidR="00ED1DA5">
            <w:rPr>
              <w:rFonts w:ascii="Arial" w:hAnsi="Arial" w:cs="Arial"/>
              <w:sz w:val="24"/>
              <w:szCs w:val="24"/>
            </w:rPr>
            <w:t xml:space="preserve"> 22.01.2022 r.</w:t>
          </w:r>
          <w:r w:rsidRPr="00ED1DA5">
            <w:rPr>
              <w:rFonts w:ascii="Arial" w:hAnsi="Arial" w:cs="Arial"/>
              <w:sz w:val="24"/>
              <w:szCs w:val="24"/>
            </w:rPr>
            <w:t xml:space="preserve"> a informacja o wywieszeniu wykazu podana zostanie do publicznej wiadomości w prasie lokalnej o zasięgu obejmującym co najmniej powiat, na terenie którego położona jest nieruchomość</w:t>
          </w:r>
          <w:r w:rsidR="005A3E4C">
            <w:rPr>
              <w:rFonts w:ascii="Arial" w:hAnsi="Arial" w:cs="Arial"/>
              <w:sz w:val="24"/>
              <w:szCs w:val="24"/>
            </w:rPr>
            <w:t>.</w:t>
          </w:r>
        </w:p>
        <w:p w14:paraId="47C3789C" w14:textId="77777777" w:rsidR="005A3E4C" w:rsidRDefault="005A3E4C" w:rsidP="00ED1DA5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p w14:paraId="30F6E46C" w14:textId="77777777" w:rsidR="005A3E4C" w:rsidRPr="002115E5" w:rsidRDefault="005A3E4C" w:rsidP="005A3E4C">
          <w:pPr>
            <w:tabs>
              <w:tab w:val="left" w:pos="0"/>
            </w:tabs>
            <w:spacing w:line="276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Prezydent Miasta Piotrkowa Trybunalskiego</w:t>
          </w:r>
        </w:p>
        <w:p w14:paraId="0AA5BE5B" w14:textId="77777777" w:rsidR="005A3E4C" w:rsidRPr="002115E5" w:rsidRDefault="005A3E4C" w:rsidP="005A3E4C">
          <w:pPr>
            <w:tabs>
              <w:tab w:val="left" w:pos="0"/>
            </w:tabs>
            <w:spacing w:line="276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Juliusz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Wiernicki</w:t>
          </w:r>
          <w:proofErr w:type="spellEnd"/>
        </w:p>
        <w:p w14:paraId="1384689A" w14:textId="77777777" w:rsidR="005A3E4C" w:rsidRPr="002115E5" w:rsidRDefault="005A3E4C" w:rsidP="005A3E4C">
          <w:pPr>
            <w:tabs>
              <w:tab w:val="left" w:pos="426"/>
              <w:tab w:val="left" w:pos="4820"/>
            </w:tabs>
            <w:spacing w:line="276" w:lineRule="auto"/>
            <w:ind w:firstLine="4253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Dokument został podpisany</w:t>
          </w:r>
        </w:p>
        <w:p w14:paraId="0CBB5E70" w14:textId="29666C08" w:rsidR="00ED1DA5" w:rsidRPr="00ED1DA5" w:rsidRDefault="005A3E4C" w:rsidP="005A3E4C">
          <w:pPr>
            <w:spacing w:line="276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kwalifikowanym podpisem elektronicznym</w:t>
          </w:r>
          <w:r w:rsidR="00532C88" w:rsidRPr="00ED1DA5">
            <w:rPr>
              <w:rFonts w:ascii="Arial" w:hAnsi="Arial" w:cs="Arial"/>
              <w:sz w:val="24"/>
              <w:szCs w:val="24"/>
            </w:rPr>
            <w:t>.</w:t>
          </w:r>
        </w:p>
        <w:permEnd w:id="839546535" w:displacedByCustomXml="next"/>
      </w:sdtContent>
    </w:sdt>
    <w:p w14:paraId="0C57B291" w14:textId="77777777" w:rsidR="005A3E4C" w:rsidRDefault="005A3E4C">
      <w:pPr>
        <w:rPr>
          <w:sz w:val="28"/>
          <w:szCs w:val="28"/>
        </w:rPr>
      </w:pPr>
    </w:p>
    <w:sectPr w:rsidR="005A3E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ECDCF" w14:textId="77777777" w:rsidR="000A1533" w:rsidRDefault="000A1533" w:rsidP="00F22A10">
      <w:pPr>
        <w:spacing w:after="0" w:line="240" w:lineRule="auto"/>
      </w:pPr>
      <w:r>
        <w:separator/>
      </w:r>
    </w:p>
  </w:endnote>
  <w:endnote w:type="continuationSeparator" w:id="0">
    <w:p w14:paraId="77CC7B13" w14:textId="77777777" w:rsidR="000A1533" w:rsidRDefault="000A1533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361C" w14:textId="77777777" w:rsidR="000A1533" w:rsidRDefault="000A1533" w:rsidP="00F22A10">
      <w:pPr>
        <w:spacing w:after="0" w:line="240" w:lineRule="auto"/>
      </w:pPr>
      <w:r>
        <w:separator/>
      </w:r>
    </w:p>
  </w:footnote>
  <w:footnote w:type="continuationSeparator" w:id="0">
    <w:p w14:paraId="46D4E6E5" w14:textId="77777777" w:rsidR="000A1533" w:rsidRDefault="000A1533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BA"/>
    <w:rsid w:val="000503D4"/>
    <w:rsid w:val="000A1533"/>
    <w:rsid w:val="000D5A64"/>
    <w:rsid w:val="00144995"/>
    <w:rsid w:val="00173512"/>
    <w:rsid w:val="00212A55"/>
    <w:rsid w:val="00304B2D"/>
    <w:rsid w:val="00331E82"/>
    <w:rsid w:val="00362E82"/>
    <w:rsid w:val="003D3A2D"/>
    <w:rsid w:val="00400DF9"/>
    <w:rsid w:val="005014BA"/>
    <w:rsid w:val="00532C88"/>
    <w:rsid w:val="005A3E4C"/>
    <w:rsid w:val="005D6587"/>
    <w:rsid w:val="006144DC"/>
    <w:rsid w:val="0065513C"/>
    <w:rsid w:val="006C5055"/>
    <w:rsid w:val="006D30FF"/>
    <w:rsid w:val="007A62B9"/>
    <w:rsid w:val="00937EB1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C07D74"/>
    <w:rsid w:val="00CE0ED0"/>
    <w:rsid w:val="00D22FDB"/>
    <w:rsid w:val="00D5303E"/>
    <w:rsid w:val="00DB22E2"/>
    <w:rsid w:val="00DD73D4"/>
    <w:rsid w:val="00E910DE"/>
    <w:rsid w:val="00E950AF"/>
    <w:rsid w:val="00ED1DA5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190906"/>
    <w:rsid w:val="00287FFB"/>
    <w:rsid w:val="00611988"/>
    <w:rsid w:val="006C177D"/>
    <w:rsid w:val="00937EB1"/>
    <w:rsid w:val="009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DFAE-48FD-4C3C-AB18-E8D64A16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4</cp:revision>
  <cp:lastPrinted>2021-09-29T12:54:00Z</cp:lastPrinted>
  <dcterms:created xsi:type="dcterms:W3CDTF">2024-12-31T09:41:00Z</dcterms:created>
  <dcterms:modified xsi:type="dcterms:W3CDTF">2024-12-31T10:29:00Z</dcterms:modified>
</cp:coreProperties>
</file>