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E2D9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Załącznik do zarządzenia Nr 189</w:t>
      </w:r>
    </w:p>
    <w:p w14:paraId="3EF264AB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Prezydenta Miasta Piotrkowa Trybunalskiego</w:t>
      </w:r>
    </w:p>
    <w:p w14:paraId="740CC112" w14:textId="41789F55" w:rsid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z dnia 24-06-2024 roku</w:t>
      </w:r>
      <w:r w:rsidR="0045629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DBB15A" w14:textId="77777777" w:rsidR="00456297" w:rsidRPr="00A30862" w:rsidRDefault="00456297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857BE49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A30862">
        <w:rPr>
          <w:rFonts w:ascii="Arial" w:hAnsi="Arial" w:cs="Arial"/>
          <w:bCs/>
          <w:color w:val="000000"/>
          <w:sz w:val="24"/>
          <w:szCs w:val="24"/>
        </w:rPr>
        <w:t>Wykaz nieruchomości niezabudowanej przeznaczonej do wydzierżawienia,</w:t>
      </w:r>
    </w:p>
    <w:p w14:paraId="492BBBFA" w14:textId="77777777" w:rsid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A30862">
        <w:rPr>
          <w:rFonts w:ascii="Arial" w:hAnsi="Arial" w:cs="Arial"/>
          <w:bCs/>
          <w:color w:val="000000"/>
          <w:sz w:val="24"/>
          <w:szCs w:val="24"/>
        </w:rPr>
        <w:t>położonej w Piotrkowie Trybunalskim przy ul. Jedności Narodowej 34</w:t>
      </w:r>
    </w:p>
    <w:p w14:paraId="53E4047C" w14:textId="77777777" w:rsidR="00456297" w:rsidRPr="00A30862" w:rsidRDefault="00456297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2DD74E46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1. Nieruchomość położona jest w Piotrkowie Trybunalskim przy ul. Jedności Narodowej 34.</w:t>
      </w:r>
    </w:p>
    <w:p w14:paraId="37E28ED9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 xml:space="preserve">2. Nieruchomość oznaczona jest w ewidencji gruntów w obrębie 28, jako działka </w:t>
      </w:r>
      <w:r w:rsidR="00164B9D">
        <w:rPr>
          <w:rFonts w:ascii="Arial" w:hAnsi="Arial" w:cs="Arial"/>
          <w:color w:val="000000"/>
          <w:sz w:val="24"/>
          <w:szCs w:val="24"/>
        </w:rPr>
        <w:br/>
        <w:t xml:space="preserve">nr 48/4 </w:t>
      </w:r>
      <w:r w:rsidRPr="00A30862">
        <w:rPr>
          <w:rFonts w:ascii="Arial" w:hAnsi="Arial" w:cs="Arial"/>
          <w:color w:val="000000"/>
          <w:sz w:val="24"/>
          <w:szCs w:val="24"/>
        </w:rPr>
        <w:t>o pow. 23 m2. Przedmiotowa nieruchomość ma urządzoną księgę wieczystą KW Nr PT1P/00047601/0.</w:t>
      </w:r>
    </w:p>
    <w:p w14:paraId="098EF640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3. Przedmiotowa nieruchomość nie jest zabudowana.</w:t>
      </w:r>
    </w:p>
    <w:p w14:paraId="4C899971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4. Nieruchomość nie jest objęta miejscowym planem zagospoda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rowania przestrzennego. Zgodnie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ze Studium Uwarunkowań i Kierunków Zagospodarowania 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Przestrzennego Miasta Piotrkowa </w:t>
      </w:r>
      <w:r w:rsidRPr="00A30862">
        <w:rPr>
          <w:rFonts w:ascii="Arial" w:hAnsi="Arial" w:cs="Arial"/>
          <w:color w:val="000000"/>
          <w:sz w:val="24"/>
          <w:szCs w:val="24"/>
        </w:rPr>
        <w:t>Trybunalskiego działka nr 48/4 obręb 28 położona jest w jedno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stce urbanistycznej MN – tereny </w:t>
      </w:r>
      <w:r w:rsidRPr="00A30862">
        <w:rPr>
          <w:rFonts w:ascii="Arial" w:hAnsi="Arial" w:cs="Arial"/>
          <w:color w:val="000000"/>
          <w:sz w:val="24"/>
          <w:szCs w:val="24"/>
        </w:rPr>
        <w:t>zabudowy mieszkaniowej jednorodzinnej.</w:t>
      </w:r>
    </w:p>
    <w:p w14:paraId="55D053A0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5. Do dzierżawy na okres 3 lat przeznacza się działkę nr 48/4 obręb 28 o pow. 23 m2</w:t>
      </w:r>
    </w:p>
    <w:p w14:paraId="3424F738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z przeznaczeniem na dojazd do działki, stanowiącą nieruchomość opisaną w pkt. 2.</w:t>
      </w:r>
    </w:p>
    <w:p w14:paraId="092CEDDF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6. Czynsz dzierżawny wynosi 123,91 zł brutto rocznie.</w:t>
      </w:r>
    </w:p>
    <w:p w14:paraId="1BAE4547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Dojazd, dojście: 23 m2 x 4,38 zł/m2 = 100,74 zł + 23% VAT = 123,91 zł brutto.</w:t>
      </w:r>
    </w:p>
    <w:p w14:paraId="07A4704A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7. Tytułem zabezpieczenia terminowego uiszczania czynszu i innych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 roszczeń wynikających z umowy, </w:t>
      </w:r>
      <w:r w:rsidRPr="00A30862">
        <w:rPr>
          <w:rFonts w:ascii="Arial" w:hAnsi="Arial" w:cs="Arial"/>
          <w:color w:val="000000"/>
          <w:sz w:val="24"/>
          <w:szCs w:val="24"/>
        </w:rPr>
        <w:t>Dzierżawca zobowiązany będzie do uiszczenia kaucji pieniężnej w w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ysokości równej połowie czynszu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dzierżawnego netto określonego </w:t>
      </w:r>
      <w:r w:rsidR="00164B9D">
        <w:rPr>
          <w:rFonts w:ascii="Arial" w:hAnsi="Arial" w:cs="Arial"/>
          <w:color w:val="000000"/>
          <w:sz w:val="24"/>
          <w:szCs w:val="24"/>
        </w:rPr>
        <w:br/>
      </w:r>
      <w:r w:rsidRPr="00A30862">
        <w:rPr>
          <w:rFonts w:ascii="Arial" w:hAnsi="Arial" w:cs="Arial"/>
          <w:color w:val="000000"/>
          <w:sz w:val="24"/>
          <w:szCs w:val="24"/>
        </w:rPr>
        <w:t>w pkt.6.</w:t>
      </w:r>
    </w:p>
    <w:p w14:paraId="4A7482E6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8. Czynsz płatny jest z góry do dnia 31 marca każdego roku.</w:t>
      </w:r>
    </w:p>
    <w:p w14:paraId="72CE9E59" w14:textId="77777777" w:rsidR="00A30862" w:rsidRPr="00A30862" w:rsidRDefault="00A30862" w:rsidP="00A3086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Wysokość czynszu w latach następnych może ulegać zmianie. Czynsz dzierżawny będzie aktu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alizowany </w:t>
      </w:r>
      <w:r w:rsidRPr="00A30862">
        <w:rPr>
          <w:rFonts w:ascii="Arial" w:hAnsi="Arial" w:cs="Arial"/>
          <w:color w:val="000000"/>
          <w:sz w:val="24"/>
          <w:szCs w:val="24"/>
        </w:rPr>
        <w:t>w IV kwartale każdego roku kalendarzowego z mocą obowiązywani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a od 1 stycznia następnego roku </w:t>
      </w:r>
      <w:r w:rsidRPr="00A30862">
        <w:rPr>
          <w:rFonts w:ascii="Arial" w:hAnsi="Arial" w:cs="Arial"/>
          <w:color w:val="000000"/>
          <w:sz w:val="24"/>
          <w:szCs w:val="24"/>
        </w:rPr>
        <w:t>– wg wskaźnika cen towarów i usług konsumpcyjnych za trzy kwart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ały w stosunku do analogicznego </w:t>
      </w:r>
      <w:r w:rsidRPr="00A30862">
        <w:rPr>
          <w:rFonts w:ascii="Arial" w:hAnsi="Arial" w:cs="Arial"/>
          <w:color w:val="000000"/>
          <w:sz w:val="24"/>
          <w:szCs w:val="24"/>
        </w:rPr>
        <w:t>okresu roku poprzedniego, ogłoszonego przez Prezesa GUS na dzień 30 września danego roku.</w:t>
      </w:r>
    </w:p>
    <w:p w14:paraId="7B9DB2A4" w14:textId="77777777" w:rsidR="004F2A5E" w:rsidRDefault="00A30862" w:rsidP="00BD5B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30862">
        <w:rPr>
          <w:rFonts w:ascii="Arial" w:hAnsi="Arial" w:cs="Arial"/>
          <w:color w:val="000000"/>
          <w:sz w:val="24"/>
          <w:szCs w:val="24"/>
        </w:rPr>
        <w:t>9. Wykaz nieruchomości podlega wywieszeniu na tablicy ogłos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zeń w Urzędzie Miasta Piotrkowa </w:t>
      </w:r>
      <w:r w:rsidRPr="00A30862">
        <w:rPr>
          <w:rFonts w:ascii="Arial" w:hAnsi="Arial" w:cs="Arial"/>
          <w:color w:val="000000"/>
          <w:sz w:val="24"/>
          <w:szCs w:val="24"/>
        </w:rPr>
        <w:t>Trybunalskiego oraz zamieszc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za się na stronie internetowej: </w:t>
      </w:r>
      <w:r w:rsidRPr="00164B9D">
        <w:rPr>
          <w:rFonts w:ascii="Arial" w:hAnsi="Arial" w:cs="Arial"/>
          <w:sz w:val="24"/>
          <w:szCs w:val="24"/>
        </w:rPr>
        <w:t xml:space="preserve">www.piotrkow.pl i </w:t>
      </w:r>
      <w:r w:rsidRPr="00A30862">
        <w:rPr>
          <w:rFonts w:ascii="Arial" w:hAnsi="Arial" w:cs="Arial"/>
          <w:color w:val="000000"/>
          <w:sz w:val="24"/>
          <w:szCs w:val="24"/>
        </w:rPr>
        <w:t>w Biuletynie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Informacji </w:t>
      </w:r>
      <w:r w:rsidRPr="00164B9D">
        <w:rPr>
          <w:rFonts w:ascii="Arial" w:hAnsi="Arial" w:cs="Arial"/>
          <w:sz w:val="24"/>
          <w:szCs w:val="24"/>
        </w:rPr>
        <w:t xml:space="preserve">Publicznej www.bip.piotrkow.pl,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na okres </w:t>
      </w:r>
      <w:r w:rsidR="00164B9D">
        <w:rPr>
          <w:rFonts w:ascii="Arial" w:hAnsi="Arial" w:cs="Arial"/>
          <w:color w:val="000000"/>
          <w:sz w:val="24"/>
          <w:szCs w:val="24"/>
        </w:rPr>
        <w:br/>
      </w:r>
      <w:r w:rsidRPr="00A30862">
        <w:rPr>
          <w:rFonts w:ascii="Arial" w:hAnsi="Arial" w:cs="Arial"/>
          <w:color w:val="000000"/>
          <w:sz w:val="24"/>
          <w:szCs w:val="24"/>
        </w:rPr>
        <w:t xml:space="preserve">21 dni tj. od dnia </w:t>
      </w:r>
      <w:r w:rsidR="00164B9D">
        <w:rPr>
          <w:rFonts w:ascii="Arial" w:hAnsi="Arial" w:cs="Arial"/>
          <w:color w:val="000000"/>
          <w:sz w:val="24"/>
          <w:szCs w:val="24"/>
        </w:rPr>
        <w:t>26 czerwca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 2024 r. do dnia</w:t>
      </w:r>
      <w:r w:rsidR="00164B9D">
        <w:rPr>
          <w:rFonts w:ascii="Arial" w:hAnsi="Arial" w:cs="Arial"/>
          <w:color w:val="000000"/>
          <w:sz w:val="24"/>
          <w:szCs w:val="24"/>
        </w:rPr>
        <w:t xml:space="preserve"> 17 czerwca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2024 r., a informacja </w:t>
      </w:r>
      <w:r w:rsidR="00BD5B64">
        <w:rPr>
          <w:rFonts w:ascii="Arial" w:hAnsi="Arial" w:cs="Arial"/>
          <w:color w:val="000000"/>
          <w:sz w:val="24"/>
          <w:szCs w:val="24"/>
        </w:rPr>
        <w:br/>
      </w:r>
      <w:r w:rsidRPr="00A30862">
        <w:rPr>
          <w:rFonts w:ascii="Arial" w:hAnsi="Arial" w:cs="Arial"/>
          <w:color w:val="000000"/>
          <w:sz w:val="24"/>
          <w:szCs w:val="24"/>
        </w:rPr>
        <w:lastRenderedPageBreak/>
        <w:t>o wywieszeniu wykazu podana zo</w:t>
      </w:r>
      <w:r w:rsidR="00BD5B64">
        <w:rPr>
          <w:rFonts w:ascii="Arial" w:hAnsi="Arial" w:cs="Arial"/>
          <w:color w:val="000000"/>
          <w:sz w:val="24"/>
          <w:szCs w:val="24"/>
        </w:rPr>
        <w:t xml:space="preserve">stanie do publicznej wiadomości </w:t>
      </w:r>
      <w:r w:rsidRPr="00A30862">
        <w:rPr>
          <w:rFonts w:ascii="Arial" w:hAnsi="Arial" w:cs="Arial"/>
          <w:color w:val="000000"/>
          <w:sz w:val="24"/>
          <w:szCs w:val="24"/>
        </w:rPr>
        <w:t xml:space="preserve">w prasie lokalnej </w:t>
      </w:r>
      <w:r w:rsidR="00BD5B64">
        <w:rPr>
          <w:rFonts w:ascii="Arial" w:hAnsi="Arial" w:cs="Arial"/>
          <w:color w:val="000000"/>
          <w:sz w:val="24"/>
          <w:szCs w:val="24"/>
        </w:rPr>
        <w:br/>
      </w:r>
      <w:r w:rsidRPr="00A30862">
        <w:rPr>
          <w:rFonts w:ascii="Arial" w:hAnsi="Arial" w:cs="Arial"/>
          <w:color w:val="000000"/>
          <w:sz w:val="24"/>
          <w:szCs w:val="24"/>
        </w:rPr>
        <w:t>o zasięgu obejmującym co najmniej powiat, n</w:t>
      </w:r>
      <w:r w:rsidR="00BD5B64">
        <w:rPr>
          <w:rFonts w:ascii="Arial" w:hAnsi="Arial" w:cs="Arial"/>
          <w:color w:val="000000"/>
          <w:sz w:val="24"/>
          <w:szCs w:val="24"/>
        </w:rPr>
        <w:t xml:space="preserve">a terenie którego położona jest </w:t>
      </w:r>
      <w:r w:rsidRPr="00A30862">
        <w:rPr>
          <w:rFonts w:ascii="Arial" w:hAnsi="Arial" w:cs="Arial"/>
          <w:color w:val="000000"/>
          <w:sz w:val="24"/>
          <w:szCs w:val="24"/>
        </w:rPr>
        <w:t>nieruchomość.</w:t>
      </w:r>
    </w:p>
    <w:p w14:paraId="6BDB3696" w14:textId="77777777" w:rsidR="00790A21" w:rsidRDefault="00790A21" w:rsidP="00BD5B6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3C9FFD1" w14:textId="77777777" w:rsidR="00790A21" w:rsidRDefault="00790A21" w:rsidP="00456297">
      <w:pPr>
        <w:pStyle w:val="Akapitzlist"/>
        <w:spacing w:after="0" w:line="360" w:lineRule="auto"/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Piotrkowa Trybunalskiego</w:t>
      </w:r>
    </w:p>
    <w:p w14:paraId="0767E15A" w14:textId="77777777" w:rsidR="00790A21" w:rsidRDefault="00790A21" w:rsidP="00456297">
      <w:pPr>
        <w:pStyle w:val="Akapitzlist"/>
        <w:spacing w:after="0" w:line="360" w:lineRule="auto"/>
        <w:ind w:left="426" w:hanging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253370C6" w14:textId="77777777" w:rsidR="00456297" w:rsidRDefault="00790A21" w:rsidP="0045629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 został podpisany</w:t>
      </w:r>
    </w:p>
    <w:p w14:paraId="373CE6CE" w14:textId="417A2715" w:rsidR="00790A21" w:rsidRPr="00BD5B64" w:rsidRDefault="00790A21" w:rsidP="0045629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kwalifikowanym podpisem elektronicznym</w:t>
      </w:r>
    </w:p>
    <w:sectPr w:rsidR="00790A21" w:rsidRPr="00BD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9E4E08-64BA-4D09-95A8-2D6D46FF7AF9}"/>
  </w:docVars>
  <w:rsids>
    <w:rsidRoot w:val="005A4B6E"/>
    <w:rsid w:val="00164B9D"/>
    <w:rsid w:val="00456297"/>
    <w:rsid w:val="004F2A5E"/>
    <w:rsid w:val="0055253A"/>
    <w:rsid w:val="005A4B6E"/>
    <w:rsid w:val="00790A21"/>
    <w:rsid w:val="00A30862"/>
    <w:rsid w:val="00B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C39"/>
  <w15:chartTrackingRefBased/>
  <w15:docId w15:val="{DBBBB40E-BDBF-4C6B-9B73-713872FD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A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9E4E08-64BA-4D09-95A8-2D6D46FF7AF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Szmalec Marta</dc:creator>
  <cp:keywords/>
  <dc:description/>
  <cp:lastModifiedBy>Grabowiecka Beata</cp:lastModifiedBy>
  <cp:revision>7</cp:revision>
  <dcterms:created xsi:type="dcterms:W3CDTF">2024-06-25T06:27:00Z</dcterms:created>
  <dcterms:modified xsi:type="dcterms:W3CDTF">2024-06-25T07:06:00Z</dcterms:modified>
</cp:coreProperties>
</file>