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C3AD" w14:textId="77777777" w:rsidR="00377944" w:rsidRPr="00953A6D" w:rsidRDefault="00377944" w:rsidP="00953A6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- projekt-</w:t>
      </w:r>
    </w:p>
    <w:p w14:paraId="14FC8EB4" w14:textId="51C231C3" w:rsidR="00377944" w:rsidRPr="00953A6D" w:rsidRDefault="00377944" w:rsidP="00953A6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Uchwała nr ...................</w:t>
      </w:r>
    </w:p>
    <w:p w14:paraId="37FB547A" w14:textId="77777777" w:rsidR="00377944" w:rsidRPr="00953A6D" w:rsidRDefault="00377944" w:rsidP="00953A6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Rady Miasta Piotrkowa Trybunalskiego</w:t>
      </w:r>
    </w:p>
    <w:p w14:paraId="3FE491EE" w14:textId="77777777" w:rsidR="00377944" w:rsidRPr="00953A6D" w:rsidRDefault="00377944" w:rsidP="00953A6D">
      <w:p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z dnia ....................2024 r.</w:t>
      </w:r>
    </w:p>
    <w:p w14:paraId="4E766657" w14:textId="50E7A3A4" w:rsidR="00377944" w:rsidRPr="00953A6D" w:rsidRDefault="00377944" w:rsidP="00953A6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 xml:space="preserve">w sprawie powołania Komisji Administracji, Bezpieczeństwa Publicznego </w:t>
      </w: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br/>
        <w:t>i Inwentaryzacji Mienia Komunalnego</w:t>
      </w:r>
    </w:p>
    <w:p w14:paraId="2FF3622F" w14:textId="77777777" w:rsidR="00377944" w:rsidRPr="00953A6D" w:rsidRDefault="00377944" w:rsidP="00953A6D">
      <w:pPr>
        <w:spacing w:after="0" w:line="360" w:lineRule="auto"/>
        <w:ind w:left="284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65A9996" w14:textId="21FBED18" w:rsidR="00377944" w:rsidRPr="00953A6D" w:rsidRDefault="00377944" w:rsidP="00953A6D">
      <w:pPr>
        <w:spacing w:line="360" w:lineRule="auto"/>
        <w:ind w:firstLine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 xml:space="preserve">Na podstawie art.  21 ust. 1 ustawy z 08 marca 1990 r. o samorządzie gminnym (Dz. U. z 2024 r. poz. 609) uchwala się, co następuje: </w:t>
      </w:r>
    </w:p>
    <w:p w14:paraId="1CC2EBA8" w14:textId="19D92F76" w:rsidR="00377944" w:rsidRPr="00953A6D" w:rsidRDefault="00377944" w:rsidP="00953A6D">
      <w:pPr>
        <w:spacing w:after="100" w:afterAutospacing="1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WKP_AL_1370"/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§ 1</w:t>
      </w:r>
      <w:bookmarkEnd w:id="0"/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 xml:space="preserve">. Powołuje się Komisję Administracji, Bezpieczeństwa Publicznego i Inwentaryzacji Mienia Komunalnego Rady Miasta Piotrkowa  Trybunalskiego w składzie: </w:t>
      </w:r>
    </w:p>
    <w:p w14:paraId="2BE882A4" w14:textId="2D45DEEA" w:rsidR="00377944" w:rsidRPr="00953A6D" w:rsidRDefault="00377944" w:rsidP="00953A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Czajka Rafał</w:t>
      </w:r>
    </w:p>
    <w:p w14:paraId="728F797A" w14:textId="481045E8" w:rsidR="00377944" w:rsidRPr="00953A6D" w:rsidRDefault="00377944" w:rsidP="00953A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 xml:space="preserve">Chojniak Krzysztof </w:t>
      </w:r>
    </w:p>
    <w:p w14:paraId="57E80AF9" w14:textId="503A1C34" w:rsidR="00377944" w:rsidRPr="00953A6D" w:rsidRDefault="00377944" w:rsidP="00953A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Czyżyński Konrad</w:t>
      </w:r>
    </w:p>
    <w:p w14:paraId="4C4650D8" w14:textId="2236AB94" w:rsidR="00377944" w:rsidRPr="00953A6D" w:rsidRDefault="00377944" w:rsidP="00953A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Janik Łukasz</w:t>
      </w:r>
    </w:p>
    <w:p w14:paraId="1EF95067" w14:textId="6DB5F05B" w:rsidR="00377944" w:rsidRPr="00953A6D" w:rsidRDefault="00377944" w:rsidP="00953A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Stachaczyk</w:t>
      </w:r>
      <w:proofErr w:type="spellEnd"/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 xml:space="preserve"> Sergiusz</w:t>
      </w:r>
    </w:p>
    <w:p w14:paraId="6C3397C7" w14:textId="184E63DF" w:rsidR="00377944" w:rsidRPr="00953A6D" w:rsidRDefault="00377944" w:rsidP="00953A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Tera</w:t>
      </w:r>
      <w:proofErr w:type="spellEnd"/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 xml:space="preserve"> Monika</w:t>
      </w:r>
    </w:p>
    <w:p w14:paraId="3DA0CD33" w14:textId="3BFE7558" w:rsidR="00377944" w:rsidRPr="00953A6D" w:rsidRDefault="00377944" w:rsidP="00953A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Wężyk-Głowacka Marlena</w:t>
      </w:r>
    </w:p>
    <w:p w14:paraId="073FC0D4" w14:textId="0E9901CA" w:rsidR="00377944" w:rsidRPr="00953A6D" w:rsidRDefault="00377944" w:rsidP="00953A6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" w:name="WKP_AL_1371"/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§ 2</w:t>
      </w:r>
      <w:bookmarkEnd w:id="1"/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 xml:space="preserve">. Do zakresu działania komisji należy m.in.: współpraca z placówkami opieki zdrowotnej z terenu miasta, współpraca z Państwową Inspekcją Sanitarną, przeciwdziałanie uzależnieniom od alkoholu i narkotyków ze szczególnym uwzględnieniem młodzieży szkolnej, współpraca z zakładami lecznictwa odwykowego i domami pomocy dla osób uzależnionych od alkoholu, współpraca z domami pomocy społecznej działającymi na terenie miasta, współpraca </w:t>
      </w: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br/>
        <w:t>z placówkami opiekuńczo-wychowawczymi, opieka nad ludźmi bezdomnymi.</w:t>
      </w:r>
    </w:p>
    <w:p w14:paraId="33D5350C" w14:textId="77777777" w:rsidR="00377944" w:rsidRPr="00953A6D" w:rsidRDefault="00377944" w:rsidP="00953A6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560D166" w14:textId="77777777" w:rsidR="00377944" w:rsidRPr="00953A6D" w:rsidRDefault="00377944" w:rsidP="00953A6D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2" w:name="WKP_AL_1372"/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§ 3</w:t>
      </w:r>
      <w:bookmarkEnd w:id="2"/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. Uchwała wchodzi w życie z dniem podjęcia.</w:t>
      </w:r>
    </w:p>
    <w:p w14:paraId="4D9D5CBC" w14:textId="05908151" w:rsidR="00377944" w:rsidRPr="00953A6D" w:rsidRDefault="00377944" w:rsidP="00953A6D">
      <w:p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Przewodniczący Rady Miasta</w:t>
      </w:r>
      <w:r w:rsidR="00953A6D" w:rsidRPr="00953A6D">
        <w:rPr>
          <w:rFonts w:ascii="Arial" w:hAnsi="Arial" w:cs="Arial"/>
          <w:bCs/>
          <w:color w:val="000000" w:themeColor="text1"/>
          <w:sz w:val="24"/>
          <w:szCs w:val="24"/>
        </w:rPr>
        <w:t xml:space="preserve"> (-) </w:t>
      </w: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Mariusz Staszek</w:t>
      </w:r>
    </w:p>
    <w:p w14:paraId="6B707862" w14:textId="77777777" w:rsidR="00953A6D" w:rsidRPr="00953A6D" w:rsidRDefault="00953A6D" w:rsidP="00953A6D">
      <w:p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70B9F47" w14:textId="77777777" w:rsidR="00377944" w:rsidRPr="00953A6D" w:rsidRDefault="00377944" w:rsidP="00953A6D">
      <w:p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Uzasadnienie</w:t>
      </w:r>
    </w:p>
    <w:p w14:paraId="73EA50F7" w14:textId="13BDA897" w:rsidR="00377944" w:rsidRPr="00953A6D" w:rsidRDefault="00377944" w:rsidP="00953A6D">
      <w:pPr>
        <w:spacing w:after="240" w:line="360" w:lineRule="auto"/>
        <w:ind w:firstLine="42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art. 21 ust. 1 ustawy z dnia 8 marca 1990 r. o samorządzie gminnym (Dz. U. z 2024 r. poz. 609)  </w:t>
      </w:r>
      <w:r w:rsidRPr="00953A6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Rada Miasta ze swojego grona może powoływać stałe komisje do określonych zadań, ustalając przedmiot działania oraz skład osobowy. </w:t>
      </w:r>
    </w:p>
    <w:p w14:paraId="3CCE8745" w14:textId="33E392E3" w:rsidR="00377944" w:rsidRPr="00953A6D" w:rsidRDefault="00377944" w:rsidP="00953A6D">
      <w:p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Przewodniczący Rady Miasta</w:t>
      </w:r>
      <w:r w:rsidR="00953A6D" w:rsidRPr="00953A6D">
        <w:rPr>
          <w:rFonts w:ascii="Arial" w:hAnsi="Arial" w:cs="Arial"/>
          <w:bCs/>
          <w:color w:val="000000" w:themeColor="text1"/>
          <w:sz w:val="24"/>
          <w:szCs w:val="24"/>
        </w:rPr>
        <w:t xml:space="preserve"> (-) </w:t>
      </w:r>
      <w:r w:rsidRPr="00953A6D">
        <w:rPr>
          <w:rFonts w:ascii="Arial" w:hAnsi="Arial" w:cs="Arial"/>
          <w:bCs/>
          <w:color w:val="000000" w:themeColor="text1"/>
          <w:sz w:val="24"/>
          <w:szCs w:val="24"/>
        </w:rPr>
        <w:t>Mariusz Staszek</w:t>
      </w:r>
    </w:p>
    <w:p w14:paraId="5A28267A" w14:textId="77777777" w:rsidR="00377944" w:rsidRPr="00953A6D" w:rsidRDefault="00377944" w:rsidP="00953A6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158E9F1" w14:textId="77777777" w:rsidR="00377944" w:rsidRPr="00953A6D" w:rsidRDefault="00377944" w:rsidP="00953A6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B13914D" w14:textId="77777777" w:rsidR="00377944" w:rsidRPr="00953A6D" w:rsidRDefault="00377944" w:rsidP="00953A6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8BA0D25" w14:textId="77777777" w:rsidR="00377944" w:rsidRPr="00953A6D" w:rsidRDefault="00377944" w:rsidP="00953A6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496F393" w14:textId="77777777" w:rsidR="00377944" w:rsidRPr="00953A6D" w:rsidRDefault="00377944" w:rsidP="00953A6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E0B0B8C" w14:textId="77777777" w:rsidR="00377944" w:rsidRPr="00953A6D" w:rsidRDefault="00377944" w:rsidP="00953A6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8C6B5BB" w14:textId="77777777" w:rsidR="00377944" w:rsidRDefault="00377944" w:rsidP="00377944"/>
    <w:p w14:paraId="6A367F6D" w14:textId="77777777" w:rsidR="00377944" w:rsidRDefault="00377944" w:rsidP="00377944"/>
    <w:p w14:paraId="47C37727" w14:textId="77777777" w:rsidR="00377944" w:rsidRDefault="00377944" w:rsidP="00377944"/>
    <w:p w14:paraId="4C28F6B2" w14:textId="77777777" w:rsidR="009A4557" w:rsidRDefault="009A4557"/>
    <w:sectPr w:rsidR="009A4557" w:rsidSect="0037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43D23"/>
    <w:multiLevelType w:val="hybridMultilevel"/>
    <w:tmpl w:val="CF162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56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44"/>
    <w:rsid w:val="00377944"/>
    <w:rsid w:val="00476BF1"/>
    <w:rsid w:val="00953A6D"/>
    <w:rsid w:val="009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2782"/>
  <w15:chartTrackingRefBased/>
  <w15:docId w15:val="{C7FF5FE6-F9F0-49D4-B4E5-B934434E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944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944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37794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Mróz Monika</cp:lastModifiedBy>
  <cp:revision>2</cp:revision>
  <cp:lastPrinted>2024-05-09T12:19:00Z</cp:lastPrinted>
  <dcterms:created xsi:type="dcterms:W3CDTF">2024-05-10T10:54:00Z</dcterms:created>
  <dcterms:modified xsi:type="dcterms:W3CDTF">2024-05-10T10:54:00Z</dcterms:modified>
</cp:coreProperties>
</file>