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.......................                                                 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Arial" w:eastAsia="Arial" w:hAnsi="Arial" w:cs="Arial"/>
          <w:b/>
          <w:i w:val="0"/>
          <w:caps/>
          <w:sz w:val="24"/>
          <w:u w:val="none"/>
        </w:rPr>
      </w:pPr>
      <w:r>
        <w:rPr>
          <w:rFonts w:ascii="Arial" w:eastAsia="Arial" w:hAnsi="Arial" w:cs="Arial"/>
          <w:b/>
          <w:i w:val="0"/>
          <w:caps/>
          <w:sz w:val="24"/>
          <w:u w:val="none"/>
        </w:rPr>
        <w:t>Uchwała</w:t>
      </w:r>
      <w:r>
        <w:rPr>
          <w:rFonts w:ascii="Arial" w:eastAsia="Arial" w:hAnsi="Arial" w:cs="Arial"/>
          <w:b/>
          <w:i w:val="0"/>
          <w:caps/>
          <w:sz w:val="24"/>
          <w:u w:val="none"/>
        </w:rPr>
        <w:t xml:space="preserve"> Nr </w:t>
      </w:r>
      <w:r>
        <w:rPr>
          <w:rFonts w:ascii="Arial" w:eastAsia="Arial" w:hAnsi="Arial" w:cs="Arial"/>
          <w:b/>
          <w:i w:val="0"/>
          <w:caps/>
          <w:sz w:val="24"/>
          <w:u w:val="none"/>
        </w:rPr>
        <w:t>....................</w:t>
      </w:r>
      <w:r>
        <w:rPr>
          <w:rFonts w:ascii="Arial" w:eastAsia="Arial" w:hAnsi="Arial" w:cs="Arial"/>
          <w:b/>
          <w:i w:val="0"/>
          <w:caps/>
          <w:sz w:val="24"/>
          <w:u w:val="none"/>
        </w:rPr>
        <w:br/>
      </w:r>
      <w:r>
        <w:rPr>
          <w:rFonts w:ascii="Arial" w:eastAsia="Arial" w:hAnsi="Arial" w:cs="Arial"/>
          <w:b/>
          <w:i w:val="0"/>
          <w:caps/>
          <w:sz w:val="24"/>
          <w:u w:val="none"/>
        </w:rPr>
        <w:t>Rady Miasta Piotrkowa Trybunalskiego</w:t>
      </w:r>
    </w:p>
    <w:p w:rsidR="00A77B3E">
      <w:pPr>
        <w:spacing w:before="280" w:after="280" w:line="240" w:lineRule="auto"/>
        <w:ind w:left="0" w:right="0"/>
        <w:jc w:val="center"/>
        <w:rPr>
          <w:rFonts w:ascii="Arial" w:eastAsia="Arial" w:hAnsi="Arial" w:cs="Arial"/>
          <w:b/>
          <w:i w:val="0"/>
          <w:caps/>
          <w:sz w:val="24"/>
          <w:u w:val="none"/>
        </w:rPr>
      </w:pPr>
      <w:r>
        <w:rPr>
          <w:rFonts w:ascii="Arial" w:eastAsia="Arial" w:hAnsi="Arial" w:cs="Arial"/>
          <w:b w:val="0"/>
          <w:caps w:val="0"/>
          <w:sz w:val="24"/>
        </w:rPr>
        <w:t>z dnia .................... 2024 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Arial" w:eastAsia="Arial" w:hAnsi="Arial" w:cs="Arial"/>
          <w:b w:val="0"/>
          <w:i w:val="0"/>
          <w:caps w:val="0"/>
          <w:strike w:val="0"/>
          <w:color w:val="auto"/>
          <w:sz w:val="24"/>
          <w:u w:val="none"/>
        </w:rPr>
      </w:pPr>
      <w:r>
        <w:rPr>
          <w:rFonts w:ascii="Arial" w:eastAsia="Arial" w:hAnsi="Arial" w:cs="Arial"/>
          <w:b/>
          <w:i w:val="0"/>
          <w:caps w:val="0"/>
          <w:sz w:val="24"/>
          <w:u w:val="none"/>
        </w:rPr>
        <w:t>w sprawie przyznania dotacji dla Parafii Rzymskokatolickiej p.w. św. Jakuba Apostoła „FARA” w Piotrkowie Trybunalskim na prace konserwatorskie, restauratorskie i roboty budowlane przy zabytku wpisanym do rejestru zabytków lub znajdującym się w ewidencji zabytków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9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samorządzie gminnym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40,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572,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1463,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1688),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81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lipca 2003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ochronie zabytków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opiece nad zabytkami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840,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951,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1688) oraz na podstawie §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Uchwały nr LXIII/790/23 Rady Miasta Piotrkowa Trybunalskiego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26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kwietnia 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sprawie określenia zasad udzielania dotacji na prace konserwatorskie, restauratorskie lub roboty budowlane przy zabytku wpisanym do rejestru zabytków lub gminnej ewidencji zabytków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ramach środków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Rządowego Programu Odbudowy Zabytków,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otrzymaniem przez Miasto Piotrków Trybunalski wstępnej promesy dofinansowania inwestycji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Rządowego Programu Odbudowy Zabytków NR Edycja2RPOZ/2023/5284/PolskiLad, uchwala się, co następuje: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Przyznaje się dotację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wysokości 306.122,45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 (słownie: trzysta sześć tysięcy sto dwadzieścia dwa złote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czterdzieści pięć groszy) dla Parafii Rzymskokatolickiej p.w. św. Jakuba Apostoła „FARA”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Piotrkowie Trybunalskim na realizację Inwestycji pn. „Prace przeciwwilgociowe kościoła farnego p.w. św. Jakuba (XIV w.)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Piotrkowie Trybunalskim”.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Dotacja,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której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1, pochodzi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Rządowego Programu Odbudowy Zabytków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300.000,00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(co stanowi 98% dotacji) oraz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budżetu Miasta Piotrkowa Trybunalskiego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6.122,45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(co stanowi 2% dotacji).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Dotacja,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której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1, zostaje przyznana na realizację prac przy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kościele farnym p.w. św. Jakuba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Piotrkowie Trybunalskim znajdującym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rejestrze zabytków prowadzonym przez Łódzkiego Wojewódzkiego Konserwatora Zabytków,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opisem Inwestycji zawartym we wniosku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dofinansowanie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Rządowego Programu Odbudowy Zabytków nr Edycja2RPOZ/2023/5284/PolskiLad.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szCs w:val="20"/>
        </w:rPr>
      </w:pPr>
      <w:r>
        <w:rPr>
          <w:b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szCs w:val="20"/>
        </w:rPr>
      </w:pPr>
      <w:r>
        <w:rPr>
          <w:szCs w:val="20"/>
        </w:rPr>
        <w:t>W związku z otrzymaniem przez Miasto Piotrków Trybunalski wstępnej promesy dofinansowania inwestycji z Rządowego Programu Odbudowy Zabytków NR Edycja2RPOZ/2023/5284/PolskiLad, na realizację Inwestycji pn. „Prace przeciwwilgociowe kościoła farnego p.w. św. Jakuba (XIV w.) w Piotrkowie Trybunalskim”, zgodnie z § 8 Uchwały nr LXIII/790/23 Rady Miasta Piotrkowa Trybunalskiego z dnia 26 kwietnia 2023 r. w sprawie określenia zasad udzielania dotacji na prace konserwatorskie, restauratorskie lub roboty budowlane przy zabytku wpisanym do rejestru zabytków lub gminnej ewidencji zabytków w ramach środków z Rządowego Programu Odbudowy Zabytków, Rada Miasta Piotrkowa Trybunalskiego przyznaje dotację na podstawie odrębnej uchwały, której projekt przedkłada Prezydent Miasta.</w:t>
      </w:r>
    </w:p>
    <w:sectPr>
      <w:footerReference w:type="default" r:id="rId5"/>
      <w:endnotePr>
        <w:numFmt w:val="decimal"/>
      </w:endnotePr>
      <w:type w:val="nextPage"/>
      <w:pgSz w:w="11906" w:h="16838" w:code="0"/>
      <w:pgMar w:top="850" w:right="850" w:bottom="1417" w:left="85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7CC3FC98-84BC-449C-B41A-18C63189E2A3.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7CC3FC98-84BC-449C-B41A-18C63189E2A3.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Piotrkowa Trybunalskiego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13 marca 2024 r.</dc:title>
  <dc:subject>w sprawie przyznania dotacji dla Parafii Rzymskokatolickiej p.w. św. Jakuba Apostoła „FARA” w^Piotrkowie Trybunalskim na prace konserwatorskie, restauratorskie i^roboty budowlane przy zabytku wpisanym do rejestru zabytków lub znajdującym się w^ewidencji zabytków</dc:subject>
  <dc:creator>Popielczak_A</dc:creator>
  <cp:lastModifiedBy>Popielczak_A</cp:lastModifiedBy>
  <cp:revision>1</cp:revision>
  <dcterms:created xsi:type="dcterms:W3CDTF">2024-03-22T14:46:37Z</dcterms:created>
  <dcterms:modified xsi:type="dcterms:W3CDTF">2024-03-22T14:46:37Z</dcterms:modified>
  <cp:category>Akt prawny</cp:category>
</cp:coreProperties>
</file>