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947B" w14:textId="5C767329" w:rsidR="002E248C" w:rsidRPr="007E3A1B" w:rsidRDefault="002E248C" w:rsidP="002E248C">
      <w:pPr>
        <w:rPr>
          <w:rFonts w:ascii="Arial" w:hAnsi="Arial" w:cs="Arial"/>
          <w:sz w:val="24"/>
          <w:szCs w:val="24"/>
        </w:rPr>
      </w:pPr>
      <w:bookmarkStart w:id="0" w:name="ezdSprawaZnak"/>
      <w:bookmarkEnd w:id="0"/>
    </w:p>
    <w:p w14:paraId="7ADF9E99" w14:textId="102DAC56" w:rsidR="005014BA" w:rsidRPr="007E3A1B" w:rsidRDefault="005014BA" w:rsidP="00BA13CD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A1B">
        <w:rPr>
          <w:rFonts w:ascii="Arial" w:hAnsi="Arial" w:cs="Arial"/>
          <w:b/>
          <w:bCs/>
          <w:sz w:val="24"/>
          <w:szCs w:val="24"/>
        </w:rPr>
        <w:t xml:space="preserve">Zarządzenie </w:t>
      </w:r>
      <w:r w:rsidR="007B0FF7" w:rsidRPr="00BA13CD">
        <w:rPr>
          <w:b/>
          <w:bCs/>
          <w:sz w:val="28"/>
          <w:szCs w:val="28"/>
        </w:rPr>
        <w:t xml:space="preserve">Nr </w:t>
      </w:r>
      <w:sdt>
        <w:sdtPr>
          <w:rPr>
            <w:b/>
            <w:bCs/>
            <w:sz w:val="28"/>
            <w:szCs w:val="28"/>
          </w:rPr>
          <w:id w:val="1462306674"/>
          <w:placeholder>
            <w:docPart w:val="139B1E8DF236475DA9F4911E02EA806F"/>
          </w:placeholder>
          <w:text/>
        </w:sdtPr>
        <w:sdtEndPr/>
        <w:sdtContent>
          <w:r w:rsidR="006769F2">
            <w:rPr>
              <w:b/>
              <w:bCs/>
              <w:sz w:val="28"/>
              <w:szCs w:val="28"/>
            </w:rPr>
            <w:t>87</w:t>
          </w:r>
        </w:sdtContent>
      </w:sdt>
      <w:r w:rsidRPr="007E3A1B">
        <w:rPr>
          <w:rFonts w:ascii="Arial" w:hAnsi="Arial" w:cs="Arial"/>
          <w:b/>
          <w:bCs/>
          <w:sz w:val="24"/>
          <w:szCs w:val="24"/>
        </w:rPr>
        <w:br/>
        <w:t>Prezydenta Miasta Piotrkowa Trybunalskiego</w:t>
      </w:r>
      <w:r w:rsidRPr="007E3A1B">
        <w:rPr>
          <w:rFonts w:ascii="Arial" w:hAnsi="Arial" w:cs="Arial"/>
          <w:b/>
          <w:bCs/>
          <w:sz w:val="24"/>
          <w:szCs w:val="24"/>
        </w:rPr>
        <w:br/>
      </w:r>
      <w:r w:rsidR="007B0FF7" w:rsidRPr="00BA13CD">
        <w:rPr>
          <w:b/>
          <w:bCs/>
          <w:sz w:val="28"/>
          <w:szCs w:val="28"/>
        </w:rPr>
        <w:t>z dnia</w:t>
      </w:r>
      <w:r w:rsidR="007B0FF7">
        <w:rPr>
          <w:b/>
          <w:bCs/>
          <w:sz w:val="28"/>
          <w:szCs w:val="28"/>
        </w:rPr>
        <w:t xml:space="preserve"> </w:t>
      </w:r>
      <w:r w:rsidR="006769F2">
        <w:rPr>
          <w:b/>
          <w:bCs/>
          <w:sz w:val="28"/>
          <w:szCs w:val="28"/>
        </w:rPr>
        <w:t>22-03-2024</w:t>
      </w:r>
      <w:r w:rsidR="007B0FF7">
        <w:rPr>
          <w:b/>
          <w:bCs/>
          <w:sz w:val="28"/>
          <w:szCs w:val="28"/>
        </w:rPr>
        <w:t xml:space="preserve"> roku</w:t>
      </w:r>
      <w:r w:rsidRPr="007E3A1B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7E3A1B" w:rsidRPr="007E3A1B">
            <w:rPr>
              <w:rFonts w:ascii="Arial" w:hAnsi="Arial" w:cs="Arial"/>
              <w:sz w:val="24"/>
              <w:szCs w:val="24"/>
            </w:rPr>
            <w:t xml:space="preserve">w sprawie wyznaczenia na obszarze Miasta Piotrkowa Trybunalskiego miejsc przeznaczonych na bezpłatne umieszczanie urzędowych </w:t>
          </w:r>
          <w:proofErr w:type="spellStart"/>
          <w:r w:rsidR="007E3A1B" w:rsidRPr="007E3A1B">
            <w:rPr>
              <w:rFonts w:ascii="Arial" w:hAnsi="Arial" w:cs="Arial"/>
              <w:sz w:val="24"/>
              <w:szCs w:val="24"/>
            </w:rPr>
            <w:t>obwieszczeń</w:t>
          </w:r>
          <w:proofErr w:type="spellEnd"/>
          <w:r w:rsidR="007E3A1B" w:rsidRPr="007E3A1B">
            <w:rPr>
              <w:rFonts w:ascii="Arial" w:hAnsi="Arial" w:cs="Arial"/>
              <w:sz w:val="24"/>
              <w:szCs w:val="24"/>
            </w:rPr>
            <w:t xml:space="preserve"> wyborczych</w:t>
          </w:r>
          <w:r w:rsidR="00E06097">
            <w:rPr>
              <w:rFonts w:ascii="Arial" w:hAnsi="Arial" w:cs="Arial"/>
              <w:sz w:val="24"/>
              <w:szCs w:val="24"/>
            </w:rPr>
            <w:t xml:space="preserve">          </w:t>
          </w:r>
          <w:r w:rsidR="007E3A1B" w:rsidRPr="007E3A1B">
            <w:rPr>
              <w:rFonts w:ascii="Arial" w:hAnsi="Arial" w:cs="Arial"/>
              <w:sz w:val="24"/>
              <w:szCs w:val="24"/>
            </w:rPr>
            <w:t xml:space="preserve"> i plakatów wszystkich komitetów wyborczych, w zwi</w:t>
          </w:r>
          <w:r w:rsidR="007B0FF7">
            <w:rPr>
              <w:rFonts w:ascii="Arial" w:hAnsi="Arial" w:cs="Arial"/>
              <w:sz w:val="24"/>
              <w:szCs w:val="24"/>
            </w:rPr>
            <w:t>ązku z wyborami posłów do Parlamentu Europejskiego</w:t>
          </w:r>
          <w:r w:rsidR="007E3A1B" w:rsidRPr="007E3A1B">
            <w:rPr>
              <w:rFonts w:ascii="Arial" w:hAnsi="Arial" w:cs="Arial"/>
              <w:sz w:val="24"/>
              <w:szCs w:val="24"/>
            </w:rPr>
            <w:t xml:space="preserve"> </w:t>
          </w:r>
          <w:r w:rsidR="007B0FF7">
            <w:rPr>
              <w:rFonts w:ascii="Arial" w:hAnsi="Arial" w:cs="Arial"/>
              <w:sz w:val="24"/>
              <w:szCs w:val="24"/>
            </w:rPr>
            <w:t>zarządzonymi na dzień 9 czerwca</w:t>
          </w:r>
          <w:r w:rsidR="007E3A1B" w:rsidRPr="007E3A1B">
            <w:rPr>
              <w:rFonts w:ascii="Arial" w:hAnsi="Arial" w:cs="Arial"/>
              <w:sz w:val="24"/>
              <w:szCs w:val="24"/>
            </w:rPr>
            <w:t xml:space="preserve"> 2024 r.</w:t>
          </w:r>
          <w:permEnd w:id="1052328932"/>
        </w:sdtContent>
      </w:sdt>
    </w:p>
    <w:p w14:paraId="34B6D953" w14:textId="77777777" w:rsidR="00BA13CD" w:rsidRPr="007E3A1B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15D454A1" w14:textId="78FC6521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Na podstawie art. 114 ustawy z dnia 5 s</w:t>
          </w:r>
          <w:r w:rsidR="007B0FF7">
            <w:rPr>
              <w:rFonts w:ascii="Arial" w:hAnsi="Arial" w:cs="Arial"/>
              <w:sz w:val="24"/>
              <w:szCs w:val="24"/>
            </w:rPr>
            <w:t xml:space="preserve">tycznia 2011 r. Kodeks wyborczy </w:t>
          </w:r>
          <w:r w:rsidRPr="007E3A1B">
            <w:rPr>
              <w:rFonts w:ascii="Arial" w:hAnsi="Arial" w:cs="Arial"/>
              <w:sz w:val="24"/>
              <w:szCs w:val="24"/>
            </w:rPr>
            <w:t>(Dz.U.</w:t>
          </w:r>
          <w:r w:rsidR="003C1AE0">
            <w:rPr>
              <w:rFonts w:ascii="Arial" w:hAnsi="Arial" w:cs="Arial"/>
              <w:sz w:val="24"/>
              <w:szCs w:val="24"/>
            </w:rPr>
            <w:t xml:space="preserve"> z </w:t>
          </w:r>
          <w:r w:rsidRPr="007E3A1B">
            <w:rPr>
              <w:rFonts w:ascii="Arial" w:hAnsi="Arial" w:cs="Arial"/>
              <w:sz w:val="24"/>
              <w:szCs w:val="24"/>
            </w:rPr>
            <w:t>2023</w:t>
          </w:r>
          <w:r w:rsidR="003C1AE0">
            <w:rPr>
              <w:rFonts w:ascii="Arial" w:hAnsi="Arial" w:cs="Arial"/>
              <w:sz w:val="24"/>
              <w:szCs w:val="24"/>
            </w:rPr>
            <w:t xml:space="preserve"> r. poz.</w:t>
          </w:r>
          <w:r w:rsidRPr="007E3A1B">
            <w:rPr>
              <w:rFonts w:ascii="Arial" w:hAnsi="Arial" w:cs="Arial"/>
              <w:sz w:val="24"/>
              <w:szCs w:val="24"/>
            </w:rPr>
            <w:t xml:space="preserve">2408 </w:t>
          </w:r>
          <w:proofErr w:type="spellStart"/>
          <w:r w:rsidRPr="007E3A1B">
            <w:rPr>
              <w:rFonts w:ascii="Arial" w:hAnsi="Arial" w:cs="Arial"/>
              <w:sz w:val="24"/>
              <w:szCs w:val="24"/>
            </w:rPr>
            <w:t>t.j</w:t>
          </w:r>
          <w:proofErr w:type="spellEnd"/>
          <w:r w:rsidRPr="007E3A1B">
            <w:rPr>
              <w:rFonts w:ascii="Arial" w:hAnsi="Arial" w:cs="Arial"/>
              <w:sz w:val="24"/>
              <w:szCs w:val="24"/>
            </w:rPr>
            <w:t>.) oraz art. 30 ust. 1 ustawy z dnia 8 marca 1990 r. o samorządzie gminnym (Dz. U. z 2023 r. poz. 40 ze z</w:t>
          </w:r>
          <w:r w:rsidR="007B0FF7">
            <w:rPr>
              <w:rFonts w:ascii="Arial" w:hAnsi="Arial" w:cs="Arial"/>
              <w:sz w:val="24"/>
              <w:szCs w:val="24"/>
            </w:rPr>
            <w:t>m.), w związku z postanowieniem Prezydenta Rzeczypospolitej Polskiej z dnia 11 marca 2024 r. w sprawie zarządzenia wyborów posłów do Parlamentu Europejskiego (Dz.U.</w:t>
          </w:r>
          <w:r w:rsidR="003C1AE0">
            <w:rPr>
              <w:rFonts w:ascii="Arial" w:hAnsi="Arial" w:cs="Arial"/>
              <w:sz w:val="24"/>
              <w:szCs w:val="24"/>
            </w:rPr>
            <w:t xml:space="preserve"> z </w:t>
          </w:r>
          <w:r w:rsidR="007B0FF7">
            <w:rPr>
              <w:rFonts w:ascii="Arial" w:hAnsi="Arial" w:cs="Arial"/>
              <w:sz w:val="24"/>
              <w:szCs w:val="24"/>
            </w:rPr>
            <w:t>2024</w:t>
          </w:r>
          <w:r w:rsidR="003C1AE0">
            <w:rPr>
              <w:rFonts w:ascii="Arial" w:hAnsi="Arial" w:cs="Arial"/>
              <w:sz w:val="24"/>
              <w:szCs w:val="24"/>
            </w:rPr>
            <w:t xml:space="preserve"> r</w:t>
          </w:r>
          <w:r w:rsidR="007B0FF7">
            <w:rPr>
              <w:rFonts w:ascii="Arial" w:hAnsi="Arial" w:cs="Arial"/>
              <w:sz w:val="24"/>
              <w:szCs w:val="24"/>
            </w:rPr>
            <w:t>.</w:t>
          </w:r>
          <w:r w:rsidR="003C1AE0">
            <w:rPr>
              <w:rFonts w:ascii="Arial" w:hAnsi="Arial" w:cs="Arial"/>
              <w:sz w:val="24"/>
              <w:szCs w:val="24"/>
            </w:rPr>
            <w:t xml:space="preserve"> poz. </w:t>
          </w:r>
          <w:r w:rsidR="007B0FF7">
            <w:rPr>
              <w:rFonts w:ascii="Arial" w:hAnsi="Arial" w:cs="Arial"/>
              <w:sz w:val="24"/>
              <w:szCs w:val="24"/>
            </w:rPr>
            <w:t>344</w:t>
          </w:r>
          <w:r w:rsidRPr="007E3A1B">
            <w:rPr>
              <w:rFonts w:ascii="Arial" w:hAnsi="Arial" w:cs="Arial"/>
              <w:sz w:val="24"/>
              <w:szCs w:val="24"/>
            </w:rPr>
            <w:t>) zarządzam, co następuje:</w:t>
          </w:r>
        </w:p>
        <w:p w14:paraId="0DBF5139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 § 1. Wyznaczam na terenie Miasta Piotrkowa Trybunalskiego miejsca przeznaczone na bezpłatne umieszczanie urzędowych </w:t>
          </w:r>
          <w:proofErr w:type="spellStart"/>
          <w:r w:rsidRPr="007E3A1B">
            <w:rPr>
              <w:rFonts w:ascii="Arial" w:hAnsi="Arial" w:cs="Arial"/>
              <w:sz w:val="24"/>
              <w:szCs w:val="24"/>
            </w:rPr>
            <w:t>obwieszczeń</w:t>
          </w:r>
          <w:proofErr w:type="spellEnd"/>
          <w:r w:rsidRPr="007E3A1B">
            <w:rPr>
              <w:rFonts w:ascii="Arial" w:hAnsi="Arial" w:cs="Arial"/>
              <w:sz w:val="24"/>
              <w:szCs w:val="24"/>
            </w:rPr>
            <w:t xml:space="preserve"> wyborczych i plakatów wszystkich komitetów wyborczych na słupach ogłoszeniowych, których wykaz znajduje się w załączniku nr 1 do niniejszego zarządzenia.</w:t>
          </w:r>
        </w:p>
        <w:p w14:paraId="7F9BBC0A" w14:textId="77777777" w:rsid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2. 1. Zezwalam na nieodpłatne ustawienie tymczasowych urządzeń ogłoszeniowych (tablic) na terenie Miasta Piotrkowa Trybunalskiego dla celów, o których mowa w § 1, w niżej wymienionych miejscach: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704"/>
            <w:gridCol w:w="8358"/>
          </w:tblGrid>
          <w:tr w:rsidR="007E3A1B" w14:paraId="5F3D150B" w14:textId="77777777" w:rsidTr="007E3A1B">
            <w:tc>
              <w:tcPr>
                <w:tcW w:w="704" w:type="dxa"/>
              </w:tcPr>
              <w:p w14:paraId="3E85EF0B" w14:textId="4800E891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1)</w:t>
                </w:r>
              </w:p>
            </w:tc>
            <w:tc>
              <w:tcPr>
                <w:tcW w:w="8358" w:type="dxa"/>
              </w:tcPr>
              <w:p w14:paraId="33304E6A" w14:textId="251D34DA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ul. J. Słowackiego strona południowa - odcinek od ul. H. Sienkiewicza do nr posesji 11</w:t>
                </w:r>
              </w:p>
            </w:tc>
          </w:tr>
          <w:tr w:rsidR="007E3A1B" w14:paraId="2ACA66A4" w14:textId="77777777" w:rsidTr="007E3A1B">
            <w:tc>
              <w:tcPr>
                <w:tcW w:w="704" w:type="dxa"/>
              </w:tcPr>
              <w:p w14:paraId="455D2D59" w14:textId="62594023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2)</w:t>
                </w:r>
              </w:p>
            </w:tc>
            <w:tc>
              <w:tcPr>
                <w:tcW w:w="8358" w:type="dxa"/>
              </w:tcPr>
              <w:p w14:paraId="22A18DD2" w14:textId="2071E772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 xml:space="preserve">ul. Wojska Polskiego strona południowa – obrzeża skweru </w:t>
                </w:r>
                <w:proofErr w:type="spellStart"/>
                <w:r w:rsidRPr="007E3A1B">
                  <w:rPr>
                    <w:rFonts w:ascii="Arial" w:hAnsi="Arial" w:cs="Arial"/>
                    <w:sz w:val="24"/>
                    <w:szCs w:val="24"/>
                  </w:rPr>
                  <w:t>Rawity</w:t>
                </w:r>
                <w:proofErr w:type="spellEnd"/>
                <w:r w:rsidRPr="007E3A1B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proofErr w:type="spellStart"/>
                <w:r w:rsidRPr="007E3A1B">
                  <w:rPr>
                    <w:rFonts w:ascii="Arial" w:hAnsi="Arial" w:cs="Arial"/>
                    <w:sz w:val="24"/>
                    <w:szCs w:val="24"/>
                  </w:rPr>
                  <w:t>Witanowskiego</w:t>
                </w:r>
                <w:proofErr w:type="spellEnd"/>
              </w:p>
            </w:tc>
          </w:tr>
          <w:tr w:rsidR="007E3A1B" w14:paraId="5ADA287F" w14:textId="77777777" w:rsidTr="007E3A1B">
            <w:tc>
              <w:tcPr>
                <w:tcW w:w="704" w:type="dxa"/>
              </w:tcPr>
              <w:p w14:paraId="31D061A5" w14:textId="7CA6709C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3)</w:t>
                </w:r>
              </w:p>
            </w:tc>
            <w:tc>
              <w:tcPr>
                <w:tcW w:w="8358" w:type="dxa"/>
              </w:tcPr>
              <w:p w14:paraId="223EB608" w14:textId="0E554202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ul. G. Narutowicza – okolice wiaduktu PKP po stronie wschodniej</w:t>
                </w:r>
              </w:p>
            </w:tc>
          </w:tr>
          <w:tr w:rsidR="007E3A1B" w14:paraId="5A50E352" w14:textId="77777777" w:rsidTr="007E3A1B">
            <w:tc>
              <w:tcPr>
                <w:tcW w:w="704" w:type="dxa"/>
              </w:tcPr>
              <w:p w14:paraId="7E5076EF" w14:textId="29DB778A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4)</w:t>
                </w:r>
              </w:p>
            </w:tc>
            <w:tc>
              <w:tcPr>
                <w:tcW w:w="8358" w:type="dxa"/>
              </w:tcPr>
              <w:p w14:paraId="6FEFB71E" w14:textId="2EC064AE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ul. Wyzwolenia / Sulejowska – obrzeża skweru</w:t>
                </w:r>
              </w:p>
            </w:tc>
          </w:tr>
          <w:tr w:rsidR="007E3A1B" w14:paraId="3C3B9A82" w14:textId="77777777" w:rsidTr="007E3A1B">
            <w:tc>
              <w:tcPr>
                <w:tcW w:w="704" w:type="dxa"/>
              </w:tcPr>
              <w:p w14:paraId="6C2DB081" w14:textId="1AEC5AC8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5)</w:t>
                </w:r>
              </w:p>
            </w:tc>
            <w:tc>
              <w:tcPr>
                <w:tcW w:w="8358" w:type="dxa"/>
              </w:tcPr>
              <w:p w14:paraId="2FD93E66" w14:textId="6BB0F8D2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ul. H. Sienkiewicza – zieleńce przy Hali Targowej</w:t>
                </w:r>
              </w:p>
            </w:tc>
          </w:tr>
          <w:tr w:rsidR="007E3A1B" w14:paraId="16CD4925" w14:textId="77777777" w:rsidTr="007E3A1B">
            <w:tc>
              <w:tcPr>
                <w:tcW w:w="704" w:type="dxa"/>
              </w:tcPr>
              <w:p w14:paraId="55A343B1" w14:textId="19B15269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6)</w:t>
                </w:r>
              </w:p>
            </w:tc>
            <w:tc>
              <w:tcPr>
                <w:tcW w:w="8358" w:type="dxa"/>
              </w:tcPr>
              <w:p w14:paraId="7368CEAA" w14:textId="51F5B0F2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Al. Kopernika / Pl. Niepodległości (strona południowa placu)</w:t>
                </w:r>
              </w:p>
            </w:tc>
          </w:tr>
          <w:tr w:rsidR="007E3A1B" w14:paraId="724978F3" w14:textId="77777777" w:rsidTr="007E3A1B">
            <w:tc>
              <w:tcPr>
                <w:tcW w:w="704" w:type="dxa"/>
              </w:tcPr>
              <w:p w14:paraId="5C7BCDCE" w14:textId="72F54091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7)</w:t>
                </w:r>
              </w:p>
            </w:tc>
            <w:tc>
              <w:tcPr>
                <w:tcW w:w="8358" w:type="dxa"/>
              </w:tcPr>
              <w:p w14:paraId="14934EFA" w14:textId="0C9FF9FF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Al. Kopernika / Próchnika – obrzeża skweru</w:t>
                </w:r>
              </w:p>
            </w:tc>
          </w:tr>
        </w:tbl>
        <w:p w14:paraId="2072CDA7" w14:textId="17173BF6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</w:p>
        <w:p w14:paraId="6F483683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2. Zakresy przestrzenne wymienione w ust. 1 stanowią załącznik nr 2 do niniejszego zarządzenia. </w:t>
          </w:r>
        </w:p>
        <w:p w14:paraId="40603E4B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3. Wzór urządzeń ogłoszeniowych stanowi załącznik nr 3 do niniejszego zarządzenia. </w:t>
          </w:r>
        </w:p>
        <w:p w14:paraId="4742A314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4. Urządzenia ogłoszeniowe, o których mowa w ust. 3 niniejszego paragrafu, nie mogą być trwale związane z gruntem (bez fundamentów), a ich sposób mocowania powinien zapewnić bezpieczeństwo konstrukcji (odporność na podmuchy wiatru) oraz nie stwarzać zagrożenia dla osób i mienia oraz bezpieczeństwa w ruchu drogowym. </w:t>
          </w:r>
        </w:p>
        <w:p w14:paraId="62771C51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lastRenderedPageBreak/>
            <w:t>5. Słupki urządzenia ogłoszeniowego należy osadzać wyłącznie w nawierzchniach nieutwardzonych.</w:t>
          </w:r>
        </w:p>
        <w:p w14:paraId="0E863867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6. Przy lokalizowaniu urządzeń ogłoszeniowych należy zachować minimalne odległości od krawędzi jezdni, zgodnie z przepisami o drogach publicznych (do uzgodnienia z zarządcą drogi) oraz minimum  1 m od krawędzi chodnika. Głębokość posadowienia nie powinna być większa niż 0,5 m. </w:t>
          </w:r>
        </w:p>
        <w:p w14:paraId="4E2E8D40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7. Urządzenia ogłoszeniowe pełnomocnicy wyborczy zobowiązani są usunąć w terminie określonym w art. 110 § 6 Kodeksu wyborczego, tj. w terminie 30 dni po dniu wyborów.</w:t>
          </w:r>
        </w:p>
        <w:p w14:paraId="6AEDB52D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8. Obowiązek, o którym mowa w ust. 7, nie dotyczy sytuacji, w której plakaty i hasła wyborcze oraz urządzenia ogłoszeniowe ustawione w celu prowadzenia agitacji wyborczej znajdują się na nieruchomościach, obiektach lub urządzeniach niebędących własnością Skarbu Państwa, państwowych osób prawnych, jednostek samorządu terytorialnego, ich związków lub stowarzyszeń, komunalnych osób prawnych oraz spółek, w których większość akcji lub udziałów ma Skarb Państwa, oraz fundacji utworzonych przez organy władzy publicznej, a pozostawienie plakatów i haseł wyborczych oraz urządzeń ogłoszeniowych po upływie terminu, o którym mowa w ust. 7, nastąpi za zgodą właściciela. </w:t>
          </w:r>
        </w:p>
        <w:p w14:paraId="3C4C72E3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9. Teren po usunięciu urządzeń ogłoszeniowych winien być uporządkowany i doprowadzony do stanu pierwotnego.</w:t>
          </w:r>
        </w:p>
        <w:p w14:paraId="5BE04BE6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3. Nie wyrażam zgody na umieszczanie plakatów wyborczych na pozostałych nieruchomościach, obiektach i urządzeniach, stanowiących mienie Miasta Piotrkowa Trybunalskiego.</w:t>
          </w:r>
        </w:p>
        <w:p w14:paraId="46CCA3CD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4. Pozostałe miejsca do plakatowania na terenie miasta należy uzgadniać z właścicielami nieruchomości, obiektów i urządzeń.</w:t>
          </w:r>
        </w:p>
        <w:p w14:paraId="33B4C2DE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5. Zarządzenie podaje się do publicznej wiadomości poprzez wywieszenie na tablicy ogłoszeń Urzędu Miasta Piotrkowa Trybunalskiego oraz zamieszczenie w Biuletynie Informacji Publicznej Urzędu Miasta Piotrkowa Trybunalskiego.</w:t>
          </w:r>
        </w:p>
        <w:p w14:paraId="6A310CCB" w14:textId="38A49EDB" w:rsidR="00F22A10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6. Zarządzenie wchodzi w życie z dniem podpisania.</w:t>
          </w:r>
        </w:p>
      </w:sdtContent>
    </w:sdt>
    <w:p w14:paraId="0831617E" w14:textId="77777777" w:rsidR="007E3A1B" w:rsidRDefault="007E3A1B" w:rsidP="007E3A1B">
      <w:pPr>
        <w:jc w:val="right"/>
        <w:rPr>
          <w:rFonts w:ascii="Arial" w:hAnsi="Arial" w:cs="Arial"/>
          <w:sz w:val="24"/>
          <w:szCs w:val="24"/>
        </w:rPr>
      </w:pPr>
    </w:p>
    <w:p w14:paraId="2B8214B3" w14:textId="77777777" w:rsidR="009916FA" w:rsidRPr="009916FA" w:rsidRDefault="009916FA" w:rsidP="009916FA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9916FA">
        <w:rPr>
          <w:rFonts w:ascii="Arial" w:hAnsi="Arial" w:cs="Arial"/>
        </w:rPr>
        <w:t>z up. Prezydenta Miasta Piotrkowa Trybunalskiego</w:t>
      </w:r>
    </w:p>
    <w:p w14:paraId="3860E999" w14:textId="451080F2" w:rsidR="009916FA" w:rsidRPr="009916FA" w:rsidRDefault="009916FA" w:rsidP="009916FA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9916FA">
        <w:rPr>
          <w:rFonts w:ascii="Arial" w:hAnsi="Arial" w:cs="Arial"/>
        </w:rPr>
        <w:t>Andrzej Kacperek – I Zastępca Prezydenta Miasta</w:t>
      </w:r>
    </w:p>
    <w:p w14:paraId="022984F5" w14:textId="252F93A4" w:rsidR="007E3A1B" w:rsidRPr="009916FA" w:rsidRDefault="007E3A1B" w:rsidP="006769F2">
      <w:pPr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E3A1B" w:rsidRPr="009916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292E1" w14:textId="77777777" w:rsidR="001E78AB" w:rsidRDefault="001E78AB" w:rsidP="00F22A10">
      <w:pPr>
        <w:spacing w:after="0" w:line="240" w:lineRule="auto"/>
      </w:pPr>
      <w:r>
        <w:separator/>
      </w:r>
    </w:p>
  </w:endnote>
  <w:endnote w:type="continuationSeparator" w:id="0">
    <w:p w14:paraId="068D93C3" w14:textId="77777777" w:rsidR="001E78AB" w:rsidRDefault="001E78AB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5D4A5" w14:textId="77777777" w:rsidR="001E78AB" w:rsidRDefault="001E78AB" w:rsidP="00F22A10">
      <w:pPr>
        <w:spacing w:after="0" w:line="240" w:lineRule="auto"/>
      </w:pPr>
      <w:r>
        <w:separator/>
      </w:r>
    </w:p>
  </w:footnote>
  <w:footnote w:type="continuationSeparator" w:id="0">
    <w:p w14:paraId="5F6A3980" w14:textId="77777777" w:rsidR="001E78AB" w:rsidRDefault="001E78AB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A"/>
    <w:rsid w:val="000503D4"/>
    <w:rsid w:val="000A057C"/>
    <w:rsid w:val="000D5A64"/>
    <w:rsid w:val="00144995"/>
    <w:rsid w:val="001470CB"/>
    <w:rsid w:val="00173512"/>
    <w:rsid w:val="001E78AB"/>
    <w:rsid w:val="00212A55"/>
    <w:rsid w:val="002E248C"/>
    <w:rsid w:val="00331E82"/>
    <w:rsid w:val="003C1AE0"/>
    <w:rsid w:val="003C7FA0"/>
    <w:rsid w:val="003D3A2D"/>
    <w:rsid w:val="003F3919"/>
    <w:rsid w:val="00400DF9"/>
    <w:rsid w:val="005014BA"/>
    <w:rsid w:val="00596FCA"/>
    <w:rsid w:val="005D6587"/>
    <w:rsid w:val="006769F2"/>
    <w:rsid w:val="006C422A"/>
    <w:rsid w:val="006D30FF"/>
    <w:rsid w:val="00796C5E"/>
    <w:rsid w:val="007B0FF7"/>
    <w:rsid w:val="007E3A1B"/>
    <w:rsid w:val="00853586"/>
    <w:rsid w:val="00887960"/>
    <w:rsid w:val="00923C65"/>
    <w:rsid w:val="00930A73"/>
    <w:rsid w:val="0094761A"/>
    <w:rsid w:val="009916FA"/>
    <w:rsid w:val="009E3771"/>
    <w:rsid w:val="009F7F54"/>
    <w:rsid w:val="00A412B1"/>
    <w:rsid w:val="00A53793"/>
    <w:rsid w:val="00A61942"/>
    <w:rsid w:val="00A65A4B"/>
    <w:rsid w:val="00A71B6B"/>
    <w:rsid w:val="00A86831"/>
    <w:rsid w:val="00A964C7"/>
    <w:rsid w:val="00B15455"/>
    <w:rsid w:val="00BA13CD"/>
    <w:rsid w:val="00C07D74"/>
    <w:rsid w:val="00C7712C"/>
    <w:rsid w:val="00CE0ED0"/>
    <w:rsid w:val="00D22FDB"/>
    <w:rsid w:val="00DB22E2"/>
    <w:rsid w:val="00E06097"/>
    <w:rsid w:val="00E910DE"/>
    <w:rsid w:val="00E950AF"/>
    <w:rsid w:val="00F22A10"/>
    <w:rsid w:val="00F33A42"/>
    <w:rsid w:val="00F6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7E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9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139B1E8DF236475DA9F4911E02EA8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FE77D-5F2E-485E-9CE9-762C3786F12F}"/>
      </w:docPartPr>
      <w:docPartBody>
        <w:p w:rsidR="004456E2" w:rsidRDefault="00361AFB" w:rsidP="00361AFB">
          <w:pPr>
            <w:pStyle w:val="139B1E8DF236475DA9F4911E02EA806F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361AFB"/>
    <w:rsid w:val="0037235F"/>
    <w:rsid w:val="004456E2"/>
    <w:rsid w:val="004F6DEB"/>
    <w:rsid w:val="005636A7"/>
    <w:rsid w:val="00611988"/>
    <w:rsid w:val="00682B09"/>
    <w:rsid w:val="006A078C"/>
    <w:rsid w:val="006C177D"/>
    <w:rsid w:val="00B05D29"/>
    <w:rsid w:val="00B971F1"/>
    <w:rsid w:val="00C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1AFB"/>
    <w:rPr>
      <w:color w:val="808080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139B1E8DF236475DA9F4911E02EA806F">
    <w:name w:val="139B1E8DF236475DA9F4911E02EA806F"/>
    <w:rsid w:val="00361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B4F8-5555-46EC-8A22-1CF70C9F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Kubera Marzena</cp:lastModifiedBy>
  <cp:revision>3</cp:revision>
  <cp:lastPrinted>2021-09-29T12:54:00Z</cp:lastPrinted>
  <dcterms:created xsi:type="dcterms:W3CDTF">2024-03-22T07:04:00Z</dcterms:created>
  <dcterms:modified xsi:type="dcterms:W3CDTF">2024-03-22T13:49:00Z</dcterms:modified>
</cp:coreProperties>
</file>