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2B423" w14:textId="4A0AF0BB" w:rsidR="0027653F" w:rsidRPr="00480CD6" w:rsidRDefault="00480CD6" w:rsidP="00480CD6">
      <w:pPr>
        <w:spacing w:line="360" w:lineRule="auto"/>
        <w:rPr>
          <w:rFonts w:ascii="Arial" w:hAnsi="Arial" w:cs="Arial"/>
          <w:sz w:val="24"/>
          <w:szCs w:val="24"/>
        </w:rPr>
      </w:pPr>
      <w:bookmarkStart w:id="0" w:name="_GoBack"/>
      <w:bookmarkEnd w:id="0"/>
      <w:r w:rsidRPr="00480CD6">
        <w:rPr>
          <w:rFonts w:ascii="Arial" w:hAnsi="Arial" w:cs="Arial"/>
          <w:sz w:val="24"/>
          <w:szCs w:val="24"/>
        </w:rPr>
        <w:t>Ogłoszenie</w:t>
      </w:r>
      <w:r w:rsidR="00B83011" w:rsidRPr="00480CD6">
        <w:rPr>
          <w:rFonts w:ascii="Arial" w:hAnsi="Arial" w:cs="Arial"/>
          <w:sz w:val="24"/>
          <w:szCs w:val="24"/>
        </w:rPr>
        <w:t xml:space="preserve"> </w:t>
      </w:r>
      <w:r w:rsidRPr="00480CD6">
        <w:rPr>
          <w:rFonts w:ascii="Arial" w:hAnsi="Arial" w:cs="Arial"/>
          <w:sz w:val="24"/>
          <w:szCs w:val="24"/>
        </w:rPr>
        <w:t xml:space="preserve">o pierwszym ustnym przetargu ograniczonym na sprzedaż udziału stanowiącego własność Gminy Miasto Piotrków Trybunalski w wysokości </w:t>
      </w:r>
      <w:r w:rsidR="0027653F" w:rsidRPr="00480CD6">
        <w:rPr>
          <w:rFonts w:ascii="Arial" w:hAnsi="Arial" w:cs="Arial"/>
          <w:sz w:val="24"/>
          <w:szCs w:val="24"/>
        </w:rPr>
        <w:t xml:space="preserve">7/36 </w:t>
      </w:r>
      <w:r w:rsidRPr="00480CD6">
        <w:rPr>
          <w:rFonts w:ascii="Arial" w:hAnsi="Arial" w:cs="Arial"/>
          <w:sz w:val="24"/>
          <w:szCs w:val="24"/>
        </w:rPr>
        <w:t>części we współwłasności nieruchomości położonej w Piotrkowie Trybunalskim przy</w:t>
      </w:r>
      <w:r w:rsidR="0027653F" w:rsidRPr="00480CD6">
        <w:rPr>
          <w:rFonts w:ascii="Arial" w:hAnsi="Arial" w:cs="Arial"/>
          <w:sz w:val="24"/>
          <w:szCs w:val="24"/>
        </w:rPr>
        <w:t xml:space="preserve"> </w:t>
      </w:r>
      <w:r w:rsidR="00B0346E" w:rsidRPr="00480CD6">
        <w:rPr>
          <w:rFonts w:ascii="Arial" w:hAnsi="Arial" w:cs="Arial"/>
          <w:sz w:val="24"/>
          <w:szCs w:val="24"/>
        </w:rPr>
        <w:t>ul</w:t>
      </w:r>
      <w:r w:rsidR="0027653F" w:rsidRPr="00480CD6">
        <w:rPr>
          <w:rFonts w:ascii="Arial" w:hAnsi="Arial" w:cs="Arial"/>
          <w:sz w:val="24"/>
          <w:szCs w:val="24"/>
        </w:rPr>
        <w:t xml:space="preserve">. </w:t>
      </w:r>
      <w:r w:rsidRPr="00480CD6">
        <w:rPr>
          <w:rFonts w:ascii="Arial" w:hAnsi="Arial" w:cs="Arial"/>
          <w:sz w:val="24"/>
          <w:szCs w:val="24"/>
        </w:rPr>
        <w:t xml:space="preserve">Starowarszawskiej 17- </w:t>
      </w:r>
      <w:r>
        <w:rPr>
          <w:rFonts w:ascii="Arial" w:hAnsi="Arial" w:cs="Arial"/>
          <w:sz w:val="24"/>
          <w:szCs w:val="24"/>
        </w:rPr>
        <w:t>u</w:t>
      </w:r>
      <w:r w:rsidRPr="00480CD6">
        <w:rPr>
          <w:rFonts w:ascii="Arial" w:hAnsi="Arial" w:cs="Arial"/>
          <w:sz w:val="24"/>
          <w:szCs w:val="24"/>
        </w:rPr>
        <w:t>l. Pereca 11/13 -</w:t>
      </w:r>
      <w:r>
        <w:rPr>
          <w:rFonts w:ascii="Arial" w:hAnsi="Arial" w:cs="Arial"/>
          <w:sz w:val="24"/>
          <w:szCs w:val="24"/>
        </w:rPr>
        <w:t>u</w:t>
      </w:r>
      <w:r w:rsidRPr="00480CD6">
        <w:rPr>
          <w:rFonts w:ascii="Arial" w:hAnsi="Arial" w:cs="Arial"/>
          <w:sz w:val="24"/>
          <w:szCs w:val="24"/>
        </w:rPr>
        <w:t xml:space="preserve">l Garncarskiej </w:t>
      </w:r>
      <w:r w:rsidR="0027653F" w:rsidRPr="00480CD6">
        <w:rPr>
          <w:rFonts w:ascii="Arial" w:hAnsi="Arial" w:cs="Arial"/>
          <w:sz w:val="24"/>
          <w:szCs w:val="24"/>
        </w:rPr>
        <w:t>18.</w:t>
      </w:r>
    </w:p>
    <w:p w14:paraId="651DC8A4" w14:textId="1CC0618C" w:rsidR="0027653F" w:rsidRPr="00480CD6" w:rsidRDefault="0027653F" w:rsidP="00480CD6">
      <w:pPr>
        <w:spacing w:after="0" w:line="360" w:lineRule="auto"/>
        <w:rPr>
          <w:rFonts w:ascii="Arial" w:hAnsi="Arial" w:cs="Arial"/>
          <w:sz w:val="24"/>
          <w:szCs w:val="24"/>
        </w:rPr>
      </w:pPr>
      <w:r w:rsidRPr="00480CD6">
        <w:rPr>
          <w:rFonts w:ascii="Arial" w:hAnsi="Arial" w:cs="Arial"/>
          <w:sz w:val="24"/>
          <w:szCs w:val="24"/>
        </w:rPr>
        <w:t>1. Nieruchomość położona w Piotrkowie Trybunalskim przy ul. Starowarszawskiej 17- ul. Pereca 11/13- ul. Garncarskiej 18, oznaczona jest w ewidencji gruntów obręb 21 jako działki numer 138/2 i 192 o łącznej powierzchni 0,1293 ha.</w:t>
      </w:r>
    </w:p>
    <w:p w14:paraId="42A739D5" w14:textId="61A97F1E" w:rsidR="0027653F" w:rsidRPr="00480CD6" w:rsidRDefault="0027653F" w:rsidP="00480CD6">
      <w:pPr>
        <w:spacing w:after="0" w:line="360" w:lineRule="auto"/>
        <w:rPr>
          <w:rFonts w:ascii="Arial" w:hAnsi="Arial" w:cs="Arial"/>
          <w:sz w:val="24"/>
          <w:szCs w:val="24"/>
        </w:rPr>
      </w:pPr>
      <w:r w:rsidRPr="00480CD6">
        <w:rPr>
          <w:rFonts w:ascii="Arial" w:hAnsi="Arial" w:cs="Arial"/>
          <w:sz w:val="24"/>
          <w:szCs w:val="24"/>
        </w:rPr>
        <w:t>Dla wyżej wymienionej nieruchomości urządzona jest księga wieczysta PT1P/00000854/7.</w:t>
      </w:r>
    </w:p>
    <w:p w14:paraId="24627CB1" w14:textId="5A655786" w:rsidR="0027653F" w:rsidRPr="00480CD6" w:rsidRDefault="0027653F" w:rsidP="00480CD6">
      <w:pPr>
        <w:spacing w:after="0" w:line="360" w:lineRule="auto"/>
        <w:rPr>
          <w:rFonts w:ascii="Arial" w:hAnsi="Arial" w:cs="Arial"/>
          <w:sz w:val="24"/>
          <w:szCs w:val="24"/>
        </w:rPr>
      </w:pPr>
      <w:r w:rsidRPr="00480CD6">
        <w:rPr>
          <w:rFonts w:ascii="Arial" w:hAnsi="Arial" w:cs="Arial"/>
          <w:sz w:val="24"/>
          <w:szCs w:val="24"/>
        </w:rPr>
        <w:t>Nieruchomość nie jest obciążona prawami ani zobowiązaniami na rzecz osób trzecich.</w:t>
      </w:r>
    </w:p>
    <w:p w14:paraId="1A3D813D" w14:textId="3E7E8F25" w:rsidR="0027653F" w:rsidRPr="00480CD6" w:rsidRDefault="0027653F" w:rsidP="00480CD6">
      <w:pPr>
        <w:pStyle w:val="Zwykytekst"/>
        <w:tabs>
          <w:tab w:val="left" w:pos="426"/>
        </w:tabs>
        <w:spacing w:line="360" w:lineRule="auto"/>
        <w:rPr>
          <w:rFonts w:ascii="Arial" w:hAnsi="Arial" w:cs="Arial"/>
          <w:sz w:val="24"/>
          <w:szCs w:val="24"/>
        </w:rPr>
      </w:pPr>
      <w:r w:rsidRPr="00480CD6">
        <w:rPr>
          <w:rFonts w:ascii="Arial" w:hAnsi="Arial" w:cs="Arial"/>
          <w:sz w:val="24"/>
          <w:szCs w:val="24"/>
        </w:rPr>
        <w:t>2. Nieruchomość w 7/36 części stanowi współwłasność gminy Miasto Piotrków Trybunalski, a w pozostałej części dwóch osób fizycznych.</w:t>
      </w:r>
    </w:p>
    <w:p w14:paraId="71A82155" w14:textId="5CBE5EF3" w:rsidR="0027653F" w:rsidRPr="00480CD6" w:rsidRDefault="0027653F" w:rsidP="00480CD6">
      <w:pPr>
        <w:pStyle w:val="Zwykytekst"/>
        <w:tabs>
          <w:tab w:val="left" w:pos="426"/>
        </w:tabs>
        <w:spacing w:line="360" w:lineRule="auto"/>
        <w:rPr>
          <w:rFonts w:ascii="Arial" w:hAnsi="Arial" w:cs="Arial"/>
          <w:sz w:val="24"/>
          <w:szCs w:val="24"/>
        </w:rPr>
      </w:pPr>
      <w:r w:rsidRPr="00480CD6">
        <w:rPr>
          <w:rFonts w:ascii="Arial" w:hAnsi="Arial" w:cs="Arial"/>
          <w:sz w:val="24"/>
          <w:szCs w:val="24"/>
        </w:rPr>
        <w:t>3. Przedmiotowa nieruchomość składa się z działki ewidencyjnej numer 192 i 138/2 tworzących funkcjonalną całość gospodarczą. Nieruchomość posiada kształt zbliżony do trapezu. Zagospodarowanie nieruchomości stanowią trzy budynki mieszkalne i pięć niemieszkalnych stanowiących głównie pomieszczenia przynależne – komórki. Budynki mieszkalne dwu i trzy kondygnacyjne, ściany murowane, stropy drewniane. Dach o konstrukcji drewnianej pokryty papą. Budynki składają się z kilku lokali mieszkalnych - po częściowym remoncie obejmującym wymianę okien, wydzielone łazienki. Stan techniczny budynków do remontu. Brak fachowych i kompletnych napraw spowodował nieodwracalne skutki w postaci zagrzybienia ścian i licznych pęknięć widocznych na budynkach. Ponadto konstrukcja budynków, a przede wszystkim stropy drewniane wymagają szczególnej dbałości o warunki techniczne, atmosferyczne, które zatrzymają proces korozji i butwienia.</w:t>
      </w:r>
    </w:p>
    <w:p w14:paraId="401BDD4B" w14:textId="77777777" w:rsidR="0027653F" w:rsidRPr="00480CD6" w:rsidRDefault="0027653F" w:rsidP="00480CD6">
      <w:pPr>
        <w:pStyle w:val="Zwykytekst"/>
        <w:tabs>
          <w:tab w:val="left" w:pos="426"/>
        </w:tabs>
        <w:spacing w:line="360" w:lineRule="auto"/>
        <w:rPr>
          <w:rFonts w:ascii="Arial" w:hAnsi="Arial" w:cs="Arial"/>
          <w:sz w:val="24"/>
          <w:szCs w:val="24"/>
        </w:rPr>
      </w:pPr>
      <w:r w:rsidRPr="00480CD6">
        <w:rPr>
          <w:rFonts w:ascii="Arial" w:hAnsi="Arial" w:cs="Arial"/>
          <w:sz w:val="24"/>
          <w:szCs w:val="24"/>
        </w:rPr>
        <w:t>Wjazd i wejście na działkę od strony wschodniej działki od ulicy Pereca oraz poprzez istniejący zjazd – od południowej strony – od ulicy Garncarskiej.</w:t>
      </w:r>
    </w:p>
    <w:p w14:paraId="4F9D70AD" w14:textId="0E4D72D0" w:rsidR="0027653F" w:rsidRPr="00480CD6" w:rsidRDefault="0027653F" w:rsidP="00480CD6">
      <w:pPr>
        <w:autoSpaceDE w:val="0"/>
        <w:autoSpaceDN w:val="0"/>
        <w:adjustRightInd w:val="0"/>
        <w:spacing w:line="360" w:lineRule="auto"/>
        <w:rPr>
          <w:rFonts w:ascii="Arial" w:hAnsi="Arial" w:cs="Arial"/>
          <w:sz w:val="24"/>
          <w:szCs w:val="24"/>
        </w:rPr>
      </w:pPr>
      <w:r w:rsidRPr="00480CD6">
        <w:rPr>
          <w:rFonts w:ascii="Arial" w:hAnsi="Arial" w:cs="Arial"/>
          <w:sz w:val="24"/>
          <w:szCs w:val="24"/>
        </w:rPr>
        <w:t>4. Zgodnie z obowiązującym miejscowym planem zagospodarowania przestrzennego przyjętym Uchwałą Nr XXX/590/13 Rady Miasta Piotrkowa Trybunalskiego z dnia 27 lutego 2013 r. w sprawie miejscowego planu zagospodarowania przestrzennego w rejonie ulic: Wojska Polskiego, Jerozolimskiej, Garncarskiej i Zamurowej w Piotrkowie Trybunalskim (Dz.Urz.Woj. Łódzkiego poz. 2403 z dnia 30 kwietnia 2013 r.) przedmiotowa nieruchomość znajduje się na terenie jednostki urbanistycznej oznaczonej symbolem 6MŚ – tereny zabudowy wielofunkcyjnej śródmiejskiej.</w:t>
      </w:r>
    </w:p>
    <w:p w14:paraId="06A93E3A" w14:textId="6573945F" w:rsidR="0027653F" w:rsidRPr="00480CD6" w:rsidRDefault="0027653F" w:rsidP="00480CD6">
      <w:pPr>
        <w:spacing w:after="0" w:line="360" w:lineRule="auto"/>
        <w:rPr>
          <w:rFonts w:ascii="Arial" w:hAnsi="Arial" w:cs="Arial"/>
          <w:sz w:val="24"/>
          <w:szCs w:val="24"/>
        </w:rPr>
      </w:pPr>
      <w:r w:rsidRPr="00480CD6">
        <w:rPr>
          <w:rFonts w:ascii="Arial" w:hAnsi="Arial" w:cs="Arial"/>
          <w:sz w:val="24"/>
          <w:szCs w:val="24"/>
        </w:rPr>
        <w:lastRenderedPageBreak/>
        <w:t xml:space="preserve">5. Udział 7/36 części we współwłasności przedmiotowej nieruchomości przeznacza się do sprzedaży </w:t>
      </w:r>
      <w:r w:rsidRPr="00480CD6">
        <w:rPr>
          <w:rFonts w:ascii="Arial" w:hAnsi="Arial" w:cs="Arial"/>
          <w:color w:val="222222"/>
          <w:sz w:val="24"/>
          <w:szCs w:val="24"/>
          <w:shd w:val="clear" w:color="auto" w:fill="FFFFFF"/>
        </w:rPr>
        <w:t xml:space="preserve">w oparciu o Uchwałę Nr </w:t>
      </w:r>
      <w:r w:rsidRPr="00480CD6">
        <w:rPr>
          <w:rFonts w:ascii="Arial" w:hAnsi="Arial" w:cs="Arial"/>
          <w:sz w:val="24"/>
          <w:szCs w:val="24"/>
        </w:rPr>
        <w:t xml:space="preserve">XVIII/350/12 </w:t>
      </w:r>
      <w:r w:rsidRPr="00480CD6">
        <w:rPr>
          <w:rFonts w:ascii="Arial" w:hAnsi="Arial" w:cs="Arial"/>
          <w:color w:val="222222"/>
          <w:sz w:val="24"/>
          <w:szCs w:val="24"/>
          <w:shd w:val="clear" w:color="auto" w:fill="FFFFFF"/>
        </w:rPr>
        <w:t xml:space="preserve">z dnia </w:t>
      </w:r>
      <w:r w:rsidRPr="00480CD6">
        <w:rPr>
          <w:rFonts w:ascii="Arial" w:hAnsi="Arial" w:cs="Arial"/>
          <w:sz w:val="24"/>
          <w:szCs w:val="24"/>
        </w:rPr>
        <w:t>29 lutego 2012 r.</w:t>
      </w:r>
      <w:r w:rsidRPr="00480CD6">
        <w:rPr>
          <w:rFonts w:ascii="Arial" w:hAnsi="Arial" w:cs="Arial"/>
          <w:color w:val="222222"/>
          <w:sz w:val="24"/>
          <w:szCs w:val="24"/>
          <w:shd w:val="clear" w:color="auto" w:fill="FFFFFF"/>
        </w:rPr>
        <w:t xml:space="preserve"> Rady Miasta Piotrkowa Trybunalskiego w sprawie </w:t>
      </w:r>
      <w:r w:rsidRPr="00480CD6">
        <w:rPr>
          <w:rFonts w:ascii="Arial" w:hAnsi="Arial" w:cs="Arial"/>
          <w:sz w:val="24"/>
          <w:szCs w:val="24"/>
        </w:rPr>
        <w:t>zasad zbywania udziałów we współwłasności nieruchomości</w:t>
      </w:r>
      <w:r w:rsidRPr="00480CD6">
        <w:rPr>
          <w:rFonts w:ascii="Arial" w:hAnsi="Arial" w:cs="Arial"/>
          <w:color w:val="222222"/>
          <w:sz w:val="24"/>
          <w:szCs w:val="24"/>
          <w:shd w:val="clear" w:color="auto" w:fill="FFFFFF"/>
        </w:rPr>
        <w:t>.</w:t>
      </w:r>
    </w:p>
    <w:p w14:paraId="25C4EF6B" w14:textId="723EFFBE" w:rsidR="0027653F" w:rsidRPr="00480CD6" w:rsidRDefault="0027653F" w:rsidP="00480CD6">
      <w:pPr>
        <w:spacing w:after="0" w:line="360" w:lineRule="auto"/>
        <w:rPr>
          <w:rFonts w:ascii="Arial" w:hAnsi="Arial" w:cs="Arial"/>
          <w:sz w:val="24"/>
          <w:szCs w:val="24"/>
        </w:rPr>
      </w:pPr>
      <w:r w:rsidRPr="00480CD6">
        <w:rPr>
          <w:rFonts w:ascii="Arial" w:hAnsi="Arial" w:cs="Arial"/>
          <w:sz w:val="24"/>
          <w:szCs w:val="24"/>
        </w:rPr>
        <w:t>Sprzedaż udziału w wyżej wymienionej nieruchomości nastąpi w drodze ustnego przetargu ograniczonego, w którym mogą wziąć udział wyłącznie współwłaściciele nieruchomości położonej przy ul. Starowarszawskiej 17- ul. Pereca 11/13- ul. Garncarskiej 18.</w:t>
      </w:r>
    </w:p>
    <w:p w14:paraId="18EEF3B1" w14:textId="75E615B4" w:rsidR="0027653F" w:rsidRPr="00480CD6" w:rsidRDefault="0027653F" w:rsidP="00480CD6">
      <w:pPr>
        <w:autoSpaceDE w:val="0"/>
        <w:autoSpaceDN w:val="0"/>
        <w:adjustRightInd w:val="0"/>
        <w:spacing w:after="0" w:line="360" w:lineRule="auto"/>
        <w:rPr>
          <w:rFonts w:ascii="Arial" w:hAnsi="Arial" w:cs="Arial"/>
          <w:sz w:val="24"/>
          <w:szCs w:val="24"/>
        </w:rPr>
      </w:pPr>
      <w:r w:rsidRPr="00480CD6">
        <w:rPr>
          <w:rFonts w:ascii="Arial" w:hAnsi="Arial" w:cs="Arial"/>
          <w:sz w:val="24"/>
          <w:szCs w:val="24"/>
        </w:rPr>
        <w:t>6. Cena wywoławcza udziału w wysokości 7/36 części we współwłasności nieruchomości zabudowanej położonej w Piotrkowie Trybunalskim przy ul. Starowarszawskiej 17- ul. Pereca 11/13 - ul. Garncarskiej 18 jako przedmiotu prawa własności nieruchomości gruntowej wraz z prawem własności części składowych gruntu wynosi: 85.000,00 zł.</w:t>
      </w:r>
    </w:p>
    <w:p w14:paraId="22078D84" w14:textId="16DB99FF" w:rsidR="0027653F" w:rsidRPr="00480CD6" w:rsidRDefault="0027653F" w:rsidP="00480CD6">
      <w:pPr>
        <w:autoSpaceDE w:val="0"/>
        <w:autoSpaceDN w:val="0"/>
        <w:adjustRightInd w:val="0"/>
        <w:spacing w:after="0" w:line="360" w:lineRule="auto"/>
        <w:rPr>
          <w:rFonts w:ascii="Arial" w:hAnsi="Arial" w:cs="Arial"/>
          <w:sz w:val="24"/>
          <w:szCs w:val="24"/>
        </w:rPr>
      </w:pPr>
      <w:r w:rsidRPr="00480CD6">
        <w:rPr>
          <w:rFonts w:ascii="Arial" w:hAnsi="Arial" w:cs="Arial"/>
          <w:sz w:val="24"/>
          <w:szCs w:val="24"/>
        </w:rPr>
        <w:t xml:space="preserve">Zgodnie z przepisami ustawy z dnia 11 marca 2004 r. o podatku od towarów i usług (Dz.U. z 2023 r., poz. 1570 z późniejszymi zmianami) sprzedaż wyżej wymienionego udziału we współwłasności nieruchomości zabudowanej objęta jest zwolnieniem </w:t>
      </w:r>
      <w:r w:rsidRPr="00480CD6">
        <w:rPr>
          <w:rFonts w:ascii="Arial" w:hAnsi="Arial" w:cs="Arial"/>
          <w:sz w:val="24"/>
          <w:szCs w:val="24"/>
        </w:rPr>
        <w:br/>
        <w:t>z podatku od towarów i usług, na podstawie art. 29a ust. 8 w związku z art. 43 ust. 1 pkt 10 ustawy o podatku VAT.</w:t>
      </w:r>
    </w:p>
    <w:p w14:paraId="4A06E588" w14:textId="01AF8C01" w:rsidR="0027653F" w:rsidRPr="00480CD6" w:rsidRDefault="0027653F" w:rsidP="00480CD6">
      <w:pPr>
        <w:autoSpaceDE w:val="0"/>
        <w:autoSpaceDN w:val="0"/>
        <w:adjustRightInd w:val="0"/>
        <w:spacing w:line="360" w:lineRule="auto"/>
        <w:rPr>
          <w:rFonts w:ascii="Arial" w:hAnsi="Arial" w:cs="Arial"/>
          <w:sz w:val="24"/>
          <w:szCs w:val="24"/>
        </w:rPr>
      </w:pPr>
      <w:r w:rsidRPr="00480CD6">
        <w:rPr>
          <w:rFonts w:ascii="Arial" w:hAnsi="Arial" w:cs="Arial"/>
          <w:sz w:val="24"/>
          <w:szCs w:val="24"/>
        </w:rPr>
        <w:t>7. C</w:t>
      </w:r>
      <w:r w:rsidRPr="00480CD6">
        <w:rPr>
          <w:rFonts w:ascii="Arial" w:eastAsia="MS Mincho" w:hAnsi="Arial" w:cs="Arial"/>
          <w:sz w:val="24"/>
          <w:szCs w:val="24"/>
        </w:rPr>
        <w:t xml:space="preserve">ena nieruchomości osiągnięta w wyniku przetargu, </w:t>
      </w:r>
      <w:r w:rsidRPr="00480CD6">
        <w:rPr>
          <w:rFonts w:ascii="Arial" w:hAnsi="Arial" w:cs="Arial"/>
          <w:sz w:val="24"/>
          <w:szCs w:val="24"/>
        </w:rPr>
        <w:t xml:space="preserve">pomniejszona o wpłacone wadium, podlega zapłacie nie później niż na trzy dni </w:t>
      </w:r>
      <w:r w:rsidRPr="00480CD6">
        <w:rPr>
          <w:rFonts w:ascii="Arial" w:eastAsia="Arial Unicode MS" w:hAnsi="Arial" w:cs="Arial"/>
          <w:sz w:val="24"/>
          <w:szCs w:val="24"/>
        </w:rPr>
        <w:t>przed ustalonym terminem zawarcia umowy cywilnoprawnej</w:t>
      </w:r>
      <w:r w:rsidRPr="00480CD6">
        <w:rPr>
          <w:rFonts w:ascii="Arial" w:hAnsi="Arial" w:cs="Arial"/>
          <w:sz w:val="24"/>
          <w:szCs w:val="24"/>
        </w:rPr>
        <w:t>. Z</w:t>
      </w:r>
      <w:r w:rsidRPr="00480CD6">
        <w:rPr>
          <w:rFonts w:ascii="Arial" w:eastAsia="Calibri" w:hAnsi="Arial" w:cs="Arial"/>
          <w:sz w:val="24"/>
          <w:szCs w:val="24"/>
        </w:rPr>
        <w:t>a datę uiszczenia ceny nieruchomości uważa się datę wpływu środków pieniężnych na wskazany numer rachunku bankowego</w:t>
      </w:r>
      <w:r w:rsidRPr="00480CD6">
        <w:rPr>
          <w:rFonts w:ascii="Arial" w:eastAsia="Arial Unicode MS" w:hAnsi="Arial" w:cs="Arial"/>
          <w:sz w:val="24"/>
          <w:szCs w:val="24"/>
        </w:rPr>
        <w:t>.</w:t>
      </w:r>
    </w:p>
    <w:p w14:paraId="787386E4" w14:textId="7409DF31" w:rsidR="0027653F" w:rsidRPr="00480CD6" w:rsidRDefault="0027653F" w:rsidP="00480CD6">
      <w:pPr>
        <w:autoSpaceDE w:val="0"/>
        <w:autoSpaceDN w:val="0"/>
        <w:adjustRightInd w:val="0"/>
        <w:spacing w:line="360" w:lineRule="auto"/>
        <w:rPr>
          <w:rFonts w:ascii="Arial" w:hAnsi="Arial" w:cs="Arial"/>
          <w:sz w:val="24"/>
          <w:szCs w:val="24"/>
        </w:rPr>
      </w:pPr>
      <w:r w:rsidRPr="00480CD6">
        <w:rPr>
          <w:rFonts w:ascii="Arial" w:hAnsi="Arial" w:cs="Arial"/>
          <w:sz w:val="24"/>
          <w:szCs w:val="24"/>
        </w:rPr>
        <w:t>8. Niezależnie od podanych wyżej informacji, nabywca odpowiada za samodzielne zapoznanie się ze stanem prawnym</w:t>
      </w:r>
      <w:r w:rsidR="00480CD6">
        <w:rPr>
          <w:rFonts w:ascii="Arial" w:hAnsi="Arial" w:cs="Arial"/>
          <w:sz w:val="24"/>
          <w:szCs w:val="24"/>
        </w:rPr>
        <w:t xml:space="preserve"> </w:t>
      </w:r>
      <w:r w:rsidRPr="00480CD6">
        <w:rPr>
          <w:rFonts w:ascii="Arial" w:hAnsi="Arial" w:cs="Arial"/>
          <w:sz w:val="24"/>
          <w:szCs w:val="24"/>
        </w:rPr>
        <w:t>i faktycznym nieruchomości, aktualnym sposobem jej wykorzystania, parametrami oraz możliwością zagospodarowania. Rozpoznanie wszelkich warunków faktycznych i prawnych niezbędnych do realizacji planowanej inwestycji, leży w całości po stronie nabywcy i stanowi obszar jego ryzyka.</w:t>
      </w:r>
    </w:p>
    <w:p w14:paraId="4E5AE5F0" w14:textId="26D76F07" w:rsidR="0027653F" w:rsidRPr="00480CD6" w:rsidRDefault="0027653F" w:rsidP="00480CD6">
      <w:pPr>
        <w:shd w:val="clear" w:color="auto" w:fill="FFFFFF"/>
        <w:tabs>
          <w:tab w:val="left" w:pos="284"/>
        </w:tabs>
        <w:spacing w:line="360" w:lineRule="auto"/>
        <w:rPr>
          <w:rFonts w:ascii="Arial" w:hAnsi="Arial" w:cs="Arial"/>
          <w:sz w:val="24"/>
          <w:szCs w:val="24"/>
        </w:rPr>
      </w:pPr>
      <w:r w:rsidRPr="00480CD6">
        <w:rPr>
          <w:rFonts w:ascii="Arial" w:hAnsi="Arial" w:cs="Arial"/>
          <w:sz w:val="24"/>
          <w:szCs w:val="24"/>
        </w:rPr>
        <w:t>9. Sprzedaż udziału we współwłasności nieruchomości odbywa się w stanie istniejącego uzbrojenia podziemnego</w:t>
      </w:r>
      <w:r w:rsidR="00480CD6">
        <w:rPr>
          <w:rFonts w:ascii="Arial" w:hAnsi="Arial" w:cs="Arial"/>
          <w:sz w:val="24"/>
          <w:szCs w:val="24"/>
        </w:rPr>
        <w:t xml:space="preserve"> </w:t>
      </w:r>
      <w:r w:rsidRPr="00480CD6">
        <w:rPr>
          <w:rFonts w:ascii="Arial" w:hAnsi="Arial" w:cs="Arial"/>
          <w:sz w:val="24"/>
          <w:szCs w:val="24"/>
        </w:rPr>
        <w:t xml:space="preserve">i naziemnego, określonego na mapie zasadniczej prowadzonej przez Geodetę Miasta Piotrków Trybunalski. Powyższe nie wyklucza istnienia w terenie innych, nie wskazanych na mapie urządzeń podziemnych lub co do których brak jest informacji w instytucjach branżowych. Sprzedający nie odpowiada za wady ukryte zbywanej nieruchomości, w tym także za </w:t>
      </w:r>
      <w:r w:rsidRPr="00480CD6">
        <w:rPr>
          <w:rFonts w:ascii="Arial" w:hAnsi="Arial" w:cs="Arial"/>
          <w:sz w:val="24"/>
          <w:szCs w:val="24"/>
        </w:rPr>
        <w:lastRenderedPageBreak/>
        <w:t>ewentualnie nieujawniony w Miejskim Ośrodku Dokumentacji Geodezyjnej i Kartograficznej w Piotrkowie Trybunalskim, przebieg podziemnych mediów. Stabilizacja punktów granicznych nieruchomości nastąpić może na koszt jej nabywcy.</w:t>
      </w:r>
    </w:p>
    <w:p w14:paraId="27265A9E" w14:textId="31CB2142"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0</w:t>
      </w:r>
      <w:r w:rsidRPr="00480CD6">
        <w:rPr>
          <w:rFonts w:ascii="Arial" w:eastAsia="Times New Roman" w:hAnsi="Arial" w:cs="Arial"/>
          <w:color w:val="000000"/>
          <w:sz w:val="24"/>
          <w:szCs w:val="24"/>
          <w:lang w:eastAsia="pl-PL"/>
        </w:rPr>
        <w:t xml:space="preserve">. Przetarg odbędzie się w siedzibie Urzędu Miasta Piotrkowa Trybunalskiego ul. Szkolna 28 w dniu </w:t>
      </w:r>
      <w:r w:rsidR="0027653F" w:rsidRPr="00480CD6">
        <w:rPr>
          <w:rFonts w:ascii="Arial" w:eastAsia="Times New Roman" w:hAnsi="Arial" w:cs="Arial"/>
          <w:color w:val="000000"/>
          <w:sz w:val="24"/>
          <w:szCs w:val="24"/>
          <w:lang w:eastAsia="pl-PL"/>
        </w:rPr>
        <w:t>08 marca</w:t>
      </w:r>
      <w:r w:rsidRPr="00480CD6">
        <w:rPr>
          <w:rFonts w:ascii="Arial" w:eastAsia="Times New Roman" w:hAnsi="Arial" w:cs="Arial"/>
          <w:color w:val="000000"/>
          <w:sz w:val="24"/>
          <w:szCs w:val="24"/>
          <w:lang w:eastAsia="pl-PL"/>
        </w:rPr>
        <w:t xml:space="preserve"> 202</w:t>
      </w:r>
      <w:r w:rsidR="0027653F" w:rsidRPr="00480CD6">
        <w:rPr>
          <w:rFonts w:ascii="Arial" w:eastAsia="Times New Roman" w:hAnsi="Arial" w:cs="Arial"/>
          <w:color w:val="000000"/>
          <w:sz w:val="24"/>
          <w:szCs w:val="24"/>
          <w:lang w:eastAsia="pl-PL"/>
        </w:rPr>
        <w:t>4</w:t>
      </w:r>
      <w:r w:rsidRPr="00480CD6">
        <w:rPr>
          <w:rFonts w:ascii="Arial" w:eastAsia="Times New Roman" w:hAnsi="Arial" w:cs="Arial"/>
          <w:color w:val="000000"/>
          <w:sz w:val="24"/>
          <w:szCs w:val="24"/>
          <w:lang w:eastAsia="pl-PL"/>
        </w:rPr>
        <w:t xml:space="preserve"> r. </w:t>
      </w:r>
      <w:r w:rsidR="007C233A" w:rsidRPr="00480CD6">
        <w:rPr>
          <w:rFonts w:ascii="Arial" w:eastAsia="Times New Roman" w:hAnsi="Arial" w:cs="Arial"/>
          <w:color w:val="000000"/>
          <w:sz w:val="24"/>
          <w:szCs w:val="24"/>
          <w:lang w:eastAsia="pl-PL"/>
        </w:rPr>
        <w:t xml:space="preserve">o </w:t>
      </w:r>
      <w:r w:rsidRPr="00480CD6">
        <w:rPr>
          <w:rFonts w:ascii="Arial" w:eastAsia="Times New Roman" w:hAnsi="Arial" w:cs="Arial"/>
          <w:color w:val="000000"/>
          <w:sz w:val="24"/>
          <w:szCs w:val="24"/>
          <w:lang w:eastAsia="pl-PL"/>
        </w:rPr>
        <w:t>godz</w:t>
      </w:r>
      <w:r w:rsidR="007C233A" w:rsidRPr="00480CD6">
        <w:rPr>
          <w:rFonts w:ascii="Arial" w:eastAsia="Times New Roman" w:hAnsi="Arial" w:cs="Arial"/>
          <w:color w:val="000000"/>
          <w:sz w:val="24"/>
          <w:szCs w:val="24"/>
          <w:lang w:eastAsia="pl-PL"/>
        </w:rPr>
        <w:t>inie</w:t>
      </w:r>
      <w:r w:rsidRPr="00480CD6">
        <w:rPr>
          <w:rFonts w:ascii="Arial" w:eastAsia="Times New Roman" w:hAnsi="Arial" w:cs="Arial"/>
          <w:color w:val="000000"/>
          <w:sz w:val="24"/>
          <w:szCs w:val="24"/>
          <w:lang w:eastAsia="pl-PL"/>
        </w:rPr>
        <w:t xml:space="preserve"> 10</w:t>
      </w:r>
      <w:r w:rsidR="007C233A" w:rsidRPr="00480CD6">
        <w:rPr>
          <w:rFonts w:ascii="Arial" w:eastAsia="Times New Roman" w:hAnsi="Arial" w:cs="Arial"/>
          <w:color w:val="000000"/>
          <w:sz w:val="24"/>
          <w:szCs w:val="24"/>
          <w:lang w:eastAsia="pl-PL"/>
        </w:rPr>
        <w:t>.00</w:t>
      </w:r>
      <w:r w:rsidR="00B359BE" w:rsidRPr="00480CD6">
        <w:rPr>
          <w:rFonts w:ascii="Arial" w:eastAsia="Times New Roman" w:hAnsi="Arial" w:cs="Arial"/>
          <w:color w:val="000000"/>
          <w:sz w:val="24"/>
          <w:szCs w:val="24"/>
          <w:lang w:eastAsia="pl-PL"/>
        </w:rPr>
        <w:t xml:space="preserve"> </w:t>
      </w:r>
      <w:r w:rsidRPr="00480CD6">
        <w:rPr>
          <w:rFonts w:ascii="Arial" w:eastAsia="Times New Roman" w:hAnsi="Arial" w:cs="Arial"/>
          <w:color w:val="000000"/>
          <w:sz w:val="24"/>
          <w:szCs w:val="24"/>
          <w:lang w:eastAsia="pl-PL"/>
        </w:rPr>
        <w:t>w</w:t>
      </w:r>
      <w:r w:rsidR="00B359BE" w:rsidRPr="00480CD6">
        <w:rPr>
          <w:rFonts w:ascii="Arial" w:eastAsia="Times New Roman" w:hAnsi="Arial" w:cs="Arial"/>
          <w:color w:val="000000"/>
          <w:sz w:val="24"/>
          <w:szCs w:val="24"/>
          <w:lang w:eastAsia="pl-PL"/>
        </w:rPr>
        <w:t xml:space="preserve"> </w:t>
      </w:r>
      <w:r w:rsidRPr="00480CD6">
        <w:rPr>
          <w:rFonts w:ascii="Arial" w:eastAsia="Times New Roman" w:hAnsi="Arial" w:cs="Arial"/>
          <w:color w:val="000000"/>
          <w:sz w:val="24"/>
          <w:szCs w:val="24"/>
          <w:lang w:eastAsia="pl-PL"/>
        </w:rPr>
        <w:t>pokoju n</w:t>
      </w:r>
      <w:r w:rsidR="0027653F" w:rsidRPr="00480CD6">
        <w:rPr>
          <w:rFonts w:ascii="Arial" w:eastAsia="Times New Roman" w:hAnsi="Arial" w:cs="Arial"/>
          <w:color w:val="000000"/>
          <w:sz w:val="24"/>
          <w:szCs w:val="24"/>
          <w:lang w:eastAsia="pl-PL"/>
        </w:rPr>
        <w:t>ume</w:t>
      </w:r>
      <w:r w:rsidRPr="00480CD6">
        <w:rPr>
          <w:rFonts w:ascii="Arial" w:eastAsia="Times New Roman" w:hAnsi="Arial" w:cs="Arial"/>
          <w:color w:val="000000"/>
          <w:sz w:val="24"/>
          <w:szCs w:val="24"/>
          <w:lang w:eastAsia="pl-PL"/>
        </w:rPr>
        <w:t>r 304 na III piętrze – budynek A.</w:t>
      </w:r>
    </w:p>
    <w:p w14:paraId="13059819" w14:textId="51C30939"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1</w:t>
      </w:r>
      <w:r w:rsidRPr="00480CD6">
        <w:rPr>
          <w:rFonts w:ascii="Arial" w:eastAsia="Times New Roman" w:hAnsi="Arial" w:cs="Arial"/>
          <w:color w:val="000000"/>
          <w:sz w:val="24"/>
          <w:szCs w:val="24"/>
          <w:lang w:eastAsia="pl-PL"/>
        </w:rPr>
        <w:t xml:space="preserve">. Wadium za nabycie udziału gminnego w nieruchomości położonej przy </w:t>
      </w:r>
      <w:r w:rsidR="0027653F" w:rsidRPr="00480CD6">
        <w:rPr>
          <w:rFonts w:ascii="Arial" w:hAnsi="Arial" w:cs="Arial"/>
          <w:sz w:val="24"/>
          <w:szCs w:val="24"/>
        </w:rPr>
        <w:t xml:space="preserve">ul. Starowarszawskiej 17- ul. Pereca 11/13 -ul. Garncarskiej 18 </w:t>
      </w:r>
      <w:r w:rsidRPr="00480CD6">
        <w:rPr>
          <w:rFonts w:ascii="Arial" w:eastAsia="Times New Roman" w:hAnsi="Arial" w:cs="Arial"/>
          <w:color w:val="000000"/>
          <w:sz w:val="24"/>
          <w:szCs w:val="24"/>
          <w:lang w:eastAsia="pl-PL"/>
        </w:rPr>
        <w:t xml:space="preserve">wynosi: </w:t>
      </w:r>
      <w:r w:rsidR="0027653F" w:rsidRPr="00480CD6">
        <w:rPr>
          <w:rFonts w:ascii="Arial" w:eastAsia="Times New Roman" w:hAnsi="Arial" w:cs="Arial"/>
          <w:color w:val="000000"/>
          <w:sz w:val="24"/>
          <w:szCs w:val="24"/>
          <w:lang w:eastAsia="pl-PL"/>
        </w:rPr>
        <w:t>17.0</w:t>
      </w:r>
      <w:r w:rsidR="007C233A" w:rsidRPr="00480CD6">
        <w:rPr>
          <w:rFonts w:ascii="Arial" w:eastAsia="Times New Roman" w:hAnsi="Arial" w:cs="Arial"/>
          <w:color w:val="000000"/>
          <w:sz w:val="24"/>
          <w:szCs w:val="24"/>
          <w:lang w:eastAsia="pl-PL"/>
        </w:rPr>
        <w:t>00</w:t>
      </w:r>
      <w:r w:rsidRPr="00480CD6">
        <w:rPr>
          <w:rFonts w:ascii="Arial" w:eastAsia="Times New Roman" w:hAnsi="Arial" w:cs="Arial"/>
          <w:color w:val="000000"/>
          <w:sz w:val="24"/>
          <w:szCs w:val="24"/>
          <w:lang w:eastAsia="pl-PL"/>
        </w:rPr>
        <w:t>,00 zł i musi znajdować się na rachunku bankowym Urzędu Miasta Piotrkowa Trybunalskiego prowadzonym w</w:t>
      </w:r>
      <w:r w:rsidR="00480CD6">
        <w:rPr>
          <w:rFonts w:ascii="Arial" w:eastAsia="Times New Roman" w:hAnsi="Arial" w:cs="Arial"/>
          <w:color w:val="000000"/>
          <w:sz w:val="24"/>
          <w:szCs w:val="24"/>
          <w:lang w:eastAsia="pl-PL"/>
        </w:rPr>
        <w:t xml:space="preserve"> </w:t>
      </w:r>
      <w:r w:rsidRPr="00480CD6">
        <w:rPr>
          <w:rFonts w:ascii="Arial" w:eastAsia="Times New Roman" w:hAnsi="Arial" w:cs="Arial"/>
          <w:color w:val="000000"/>
          <w:sz w:val="24"/>
          <w:szCs w:val="24"/>
          <w:bdr w:val="none" w:sz="0" w:space="0" w:color="auto" w:frame="1"/>
          <w:lang w:eastAsia="pl-PL"/>
        </w:rPr>
        <w:t>Santander Bank Polska S.A n</w:t>
      </w:r>
      <w:r w:rsidR="007C233A" w:rsidRPr="00480CD6">
        <w:rPr>
          <w:rFonts w:ascii="Arial" w:eastAsia="Times New Roman" w:hAnsi="Arial" w:cs="Arial"/>
          <w:color w:val="000000"/>
          <w:sz w:val="24"/>
          <w:szCs w:val="24"/>
          <w:bdr w:val="none" w:sz="0" w:space="0" w:color="auto" w:frame="1"/>
          <w:lang w:eastAsia="pl-PL"/>
        </w:rPr>
        <w:t>ume</w:t>
      </w:r>
      <w:r w:rsidRPr="00480CD6">
        <w:rPr>
          <w:rFonts w:ascii="Arial" w:eastAsia="Times New Roman" w:hAnsi="Arial" w:cs="Arial"/>
          <w:color w:val="000000"/>
          <w:sz w:val="24"/>
          <w:szCs w:val="24"/>
          <w:bdr w:val="none" w:sz="0" w:space="0" w:color="auto" w:frame="1"/>
          <w:lang w:eastAsia="pl-PL"/>
        </w:rPr>
        <w:t>r konta:</w:t>
      </w:r>
      <w:r w:rsidRPr="00480CD6">
        <w:rPr>
          <w:rFonts w:ascii="Arial" w:eastAsia="Times New Roman" w:hAnsi="Arial" w:cs="Arial"/>
          <w:color w:val="000000"/>
          <w:sz w:val="24"/>
          <w:szCs w:val="24"/>
          <w:lang w:eastAsia="pl-PL"/>
        </w:rPr>
        <w:t xml:space="preserve"> 67 1090 2590 0000 0001 5213 1069 w terminie do </w:t>
      </w:r>
      <w:r w:rsidR="0027653F" w:rsidRPr="00480CD6">
        <w:rPr>
          <w:rFonts w:ascii="Arial" w:eastAsia="Times New Roman" w:hAnsi="Arial" w:cs="Arial"/>
          <w:color w:val="000000"/>
          <w:sz w:val="24"/>
          <w:szCs w:val="24"/>
          <w:lang w:eastAsia="pl-PL"/>
        </w:rPr>
        <w:t>04 marca</w:t>
      </w:r>
      <w:r w:rsidRPr="00480CD6">
        <w:rPr>
          <w:rFonts w:ascii="Arial" w:eastAsia="Times New Roman" w:hAnsi="Arial" w:cs="Arial"/>
          <w:color w:val="000000"/>
          <w:sz w:val="24"/>
          <w:szCs w:val="24"/>
          <w:lang w:eastAsia="pl-PL"/>
        </w:rPr>
        <w:t xml:space="preserve"> 202</w:t>
      </w:r>
      <w:r w:rsidR="0027653F" w:rsidRPr="00480CD6">
        <w:rPr>
          <w:rFonts w:ascii="Arial" w:eastAsia="Times New Roman" w:hAnsi="Arial" w:cs="Arial"/>
          <w:color w:val="000000"/>
          <w:sz w:val="24"/>
          <w:szCs w:val="24"/>
          <w:lang w:eastAsia="pl-PL"/>
        </w:rPr>
        <w:t>4</w:t>
      </w:r>
      <w:r w:rsidRPr="00480CD6">
        <w:rPr>
          <w:rFonts w:ascii="Arial" w:eastAsia="Times New Roman" w:hAnsi="Arial" w:cs="Arial"/>
          <w:color w:val="000000"/>
          <w:sz w:val="24"/>
          <w:szCs w:val="24"/>
          <w:lang w:eastAsia="pl-PL"/>
        </w:rPr>
        <w:t xml:space="preserve"> r.(włącznie), przy czym wpłata wadium nie powoduje naliczenia odsetek od zdeponowanej kwoty.</w:t>
      </w:r>
    </w:p>
    <w:p w14:paraId="58A8C109" w14:textId="4245B10A"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Za termin wniesienia wadium uważa się datę wpływu środków pieniężnych na wyżej wymieniony numer rachunku bankowego. Wadium wniesione przez uczestnika przetargu, który przetarg wygrał, zalicza się na poczet ceny nabycia nieruchomości Wadium zwraca się niezwłocznie po odwołaniu lub zamknięciu przetargu jednak nie później niż przed upływem 3 dni od dnia, odpowiednio: odwołania przetargu, zamknięcia przetargu, unieważnienia przetargu, zakończenia przetargu wynikiem negatywnym.</w:t>
      </w:r>
    </w:p>
    <w:p w14:paraId="7176DE41" w14:textId="77777777" w:rsid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Wadium ulega przepadkowi w razie uchylenia się uczestnika, który przetarg wygra, od zawarcia umowy sprzedaży.</w:t>
      </w:r>
    </w:p>
    <w:p w14:paraId="5D025AD2" w14:textId="4D1E9604"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2</w:t>
      </w:r>
      <w:r w:rsidRPr="00480CD6">
        <w:rPr>
          <w:rFonts w:ascii="Arial" w:eastAsia="Times New Roman" w:hAnsi="Arial" w:cs="Arial"/>
          <w:color w:val="000000"/>
          <w:sz w:val="24"/>
          <w:szCs w:val="24"/>
          <w:lang w:eastAsia="pl-PL"/>
        </w:rPr>
        <w:t xml:space="preserve">. W przetargu </w:t>
      </w:r>
      <w:r w:rsidR="009856C5" w:rsidRPr="00480CD6">
        <w:rPr>
          <w:rFonts w:ascii="Arial" w:eastAsia="Times New Roman" w:hAnsi="Arial" w:cs="Arial"/>
          <w:color w:val="000000"/>
          <w:sz w:val="24"/>
          <w:szCs w:val="24"/>
          <w:lang w:eastAsia="pl-PL"/>
        </w:rPr>
        <w:t xml:space="preserve">ograniczonym </w:t>
      </w:r>
      <w:r w:rsidRPr="00480CD6">
        <w:rPr>
          <w:rFonts w:ascii="Arial" w:eastAsia="Times New Roman" w:hAnsi="Arial" w:cs="Arial"/>
          <w:color w:val="000000"/>
          <w:sz w:val="24"/>
          <w:szCs w:val="24"/>
          <w:lang w:eastAsia="pl-PL"/>
        </w:rPr>
        <w:t xml:space="preserve">mogą brać udział </w:t>
      </w:r>
      <w:r w:rsidR="00EE091C" w:rsidRPr="00480CD6">
        <w:rPr>
          <w:rFonts w:ascii="Arial" w:hAnsi="Arial" w:cs="Arial"/>
          <w:sz w:val="24"/>
          <w:szCs w:val="24"/>
        </w:rPr>
        <w:t>wyłącznie współwłaściciele nieruchomości położonej przy ul. Starowarszawskiej 17- ul. Pereca 11/13- ul. Garncarskiej 18.</w:t>
      </w:r>
      <w:r w:rsidRPr="00480CD6">
        <w:rPr>
          <w:rFonts w:ascii="Arial" w:eastAsia="Times New Roman" w:hAnsi="Arial" w:cs="Arial"/>
          <w:color w:val="000000"/>
          <w:sz w:val="24"/>
          <w:szCs w:val="24"/>
          <w:lang w:eastAsia="pl-PL"/>
        </w:rPr>
        <w:t>, któr</w:t>
      </w:r>
      <w:r w:rsidR="00EE091C" w:rsidRPr="00480CD6">
        <w:rPr>
          <w:rFonts w:ascii="Arial" w:eastAsia="Times New Roman" w:hAnsi="Arial" w:cs="Arial"/>
          <w:color w:val="000000"/>
          <w:sz w:val="24"/>
          <w:szCs w:val="24"/>
          <w:lang w:eastAsia="pl-PL"/>
        </w:rPr>
        <w:t>zy</w:t>
      </w:r>
      <w:r w:rsidRPr="00480CD6">
        <w:rPr>
          <w:rFonts w:ascii="Arial" w:eastAsia="Times New Roman" w:hAnsi="Arial" w:cs="Arial"/>
          <w:color w:val="000000"/>
          <w:sz w:val="24"/>
          <w:szCs w:val="24"/>
          <w:lang w:eastAsia="pl-PL"/>
        </w:rPr>
        <w:t xml:space="preserve"> złożą zgłoszenie udziału w przetargu wraz z wymaganymi</w:t>
      </w:r>
      <w:r w:rsidR="00EE091C" w:rsidRPr="00480CD6">
        <w:rPr>
          <w:rFonts w:ascii="Arial" w:eastAsia="Times New Roman" w:hAnsi="Arial" w:cs="Arial"/>
          <w:color w:val="000000"/>
          <w:sz w:val="24"/>
          <w:szCs w:val="24"/>
          <w:lang w:eastAsia="pl-PL"/>
        </w:rPr>
        <w:t xml:space="preserve"> </w:t>
      </w:r>
      <w:r w:rsidRPr="00480CD6">
        <w:rPr>
          <w:rFonts w:ascii="Arial" w:eastAsia="Times New Roman" w:hAnsi="Arial" w:cs="Arial"/>
          <w:color w:val="000000"/>
          <w:sz w:val="24"/>
          <w:szCs w:val="24"/>
          <w:lang w:eastAsia="pl-PL"/>
        </w:rPr>
        <w:t>dokumentami wynikającymi z regulaminu przetargu (zgłoszenie udziału w przetargu stanowi załącznik do niniejszego ogłoszenia) oraz terminowo wpłacą wadium.</w:t>
      </w:r>
    </w:p>
    <w:p w14:paraId="3E63215A" w14:textId="296DFCFC" w:rsidR="008D3155"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 xml:space="preserve">Zgłoszenie do udziału w przetargu, wraz z wymaganymi załącznikami, w tym oświadczeniem potwierdzającym spełnienie warunku, iż osoba jest współwłaścicielem nieruchomości winno być złożone w formie pisemnej do dnia </w:t>
      </w:r>
      <w:r w:rsidR="0027653F" w:rsidRPr="00480CD6">
        <w:rPr>
          <w:rFonts w:ascii="Arial" w:eastAsia="Times New Roman" w:hAnsi="Arial" w:cs="Arial"/>
          <w:color w:val="000000"/>
          <w:sz w:val="24"/>
          <w:szCs w:val="24"/>
          <w:lang w:eastAsia="pl-PL"/>
        </w:rPr>
        <w:t>04 marca</w:t>
      </w:r>
      <w:r w:rsidRPr="00480CD6">
        <w:rPr>
          <w:rFonts w:ascii="Arial" w:eastAsia="Times New Roman" w:hAnsi="Arial" w:cs="Arial"/>
          <w:color w:val="000000"/>
          <w:sz w:val="24"/>
          <w:szCs w:val="24"/>
          <w:lang w:eastAsia="pl-PL"/>
        </w:rPr>
        <w:t xml:space="preserve"> 202</w:t>
      </w:r>
      <w:r w:rsidR="0027653F" w:rsidRPr="00480CD6">
        <w:rPr>
          <w:rFonts w:ascii="Arial" w:eastAsia="Times New Roman" w:hAnsi="Arial" w:cs="Arial"/>
          <w:color w:val="000000"/>
          <w:sz w:val="24"/>
          <w:szCs w:val="24"/>
          <w:lang w:eastAsia="pl-PL"/>
        </w:rPr>
        <w:t>4</w:t>
      </w:r>
      <w:r w:rsidRPr="00480CD6">
        <w:rPr>
          <w:rFonts w:ascii="Arial" w:eastAsia="Times New Roman" w:hAnsi="Arial" w:cs="Arial"/>
          <w:color w:val="000000"/>
          <w:sz w:val="24"/>
          <w:szCs w:val="24"/>
          <w:lang w:eastAsia="pl-PL"/>
        </w:rPr>
        <w:t xml:space="preserve"> r. włącznie do godz. 15</w:t>
      </w:r>
      <w:r w:rsidR="007C233A" w:rsidRPr="00480CD6">
        <w:rPr>
          <w:rFonts w:ascii="Arial" w:eastAsia="Times New Roman" w:hAnsi="Arial" w:cs="Arial"/>
          <w:color w:val="000000"/>
          <w:sz w:val="24"/>
          <w:szCs w:val="24"/>
          <w:lang w:eastAsia="pl-PL"/>
        </w:rPr>
        <w:t>.00</w:t>
      </w:r>
      <w:r w:rsidRPr="00480CD6">
        <w:rPr>
          <w:rFonts w:ascii="Arial" w:eastAsia="Times New Roman" w:hAnsi="Arial" w:cs="Arial"/>
          <w:color w:val="000000"/>
          <w:sz w:val="24"/>
          <w:szCs w:val="24"/>
          <w:lang w:eastAsia="pl-PL"/>
        </w:rPr>
        <w:t>:</w:t>
      </w:r>
    </w:p>
    <w:p w14:paraId="712769C5" w14:textId="77777777" w:rsidR="00480CD6" w:rsidRDefault="007C233A" w:rsidP="00480CD6">
      <w:pPr>
        <w:shd w:val="clear" w:color="auto" w:fill="FFFFFF"/>
        <w:spacing w:after="0" w:line="360" w:lineRule="auto"/>
        <w:rPr>
          <w:rFonts w:ascii="Arial" w:eastAsia="Times New Roman" w:hAnsi="Arial" w:cs="Arial"/>
          <w:sz w:val="24"/>
          <w:szCs w:val="24"/>
          <w:lang w:eastAsia="pl-PL"/>
        </w:rPr>
      </w:pPr>
      <w:r w:rsidRPr="00480CD6">
        <w:rPr>
          <w:rFonts w:ascii="Arial" w:eastAsia="Times New Roman" w:hAnsi="Arial" w:cs="Arial"/>
          <w:sz w:val="24"/>
          <w:szCs w:val="24"/>
          <w:lang w:eastAsia="pl-PL"/>
        </w:rPr>
        <w:t xml:space="preserve">a) </w:t>
      </w:r>
      <w:r w:rsidR="008D3155" w:rsidRPr="00480CD6">
        <w:rPr>
          <w:rFonts w:ascii="Arial" w:eastAsia="Times New Roman" w:hAnsi="Arial" w:cs="Arial"/>
          <w:sz w:val="24"/>
          <w:szCs w:val="24"/>
          <w:lang w:eastAsia="pl-PL"/>
        </w:rPr>
        <w:t>osobiście: w siedzibie Urzędu Miasta Piotrkowa Trybunalskiego ul. Szkolna 28 – Referat Gospodarki Nieruchomościami, pokój 305;</w:t>
      </w:r>
    </w:p>
    <w:p w14:paraId="7C034538" w14:textId="3928E6B4" w:rsidR="008D3155" w:rsidRPr="00480CD6" w:rsidRDefault="008D3155" w:rsidP="00480CD6">
      <w:pPr>
        <w:shd w:val="clear" w:color="auto" w:fill="FFFFFF"/>
        <w:spacing w:after="0" w:line="360" w:lineRule="auto"/>
        <w:rPr>
          <w:rFonts w:ascii="Arial" w:eastAsia="Times New Roman" w:hAnsi="Arial" w:cs="Arial"/>
          <w:sz w:val="24"/>
          <w:szCs w:val="24"/>
          <w:lang w:eastAsia="pl-PL"/>
        </w:rPr>
      </w:pPr>
      <w:r w:rsidRPr="00480CD6">
        <w:rPr>
          <w:rFonts w:ascii="Arial" w:eastAsia="Times New Roman" w:hAnsi="Arial" w:cs="Arial"/>
          <w:sz w:val="24"/>
          <w:szCs w:val="24"/>
          <w:lang w:eastAsia="pl-PL"/>
        </w:rPr>
        <w:t>albo</w:t>
      </w:r>
    </w:p>
    <w:p w14:paraId="24837925" w14:textId="35275CE6" w:rsidR="008D3155" w:rsidRPr="00480CD6" w:rsidRDefault="007C233A" w:rsidP="00480CD6">
      <w:pPr>
        <w:shd w:val="clear" w:color="auto" w:fill="FFFFFF"/>
        <w:spacing w:after="0" w:line="360" w:lineRule="auto"/>
        <w:rPr>
          <w:rFonts w:ascii="Arial" w:eastAsia="Times New Roman" w:hAnsi="Arial" w:cs="Arial"/>
          <w:sz w:val="24"/>
          <w:szCs w:val="24"/>
          <w:lang w:eastAsia="pl-PL"/>
        </w:rPr>
      </w:pPr>
      <w:r w:rsidRPr="00480CD6">
        <w:rPr>
          <w:rFonts w:ascii="Arial" w:eastAsia="Times New Roman" w:hAnsi="Arial" w:cs="Arial"/>
          <w:sz w:val="24"/>
          <w:szCs w:val="24"/>
          <w:lang w:eastAsia="pl-PL"/>
        </w:rPr>
        <w:lastRenderedPageBreak/>
        <w:t xml:space="preserve">b) </w:t>
      </w:r>
      <w:r w:rsidR="008D3155" w:rsidRPr="00480CD6">
        <w:rPr>
          <w:rFonts w:ascii="Arial" w:eastAsia="Times New Roman" w:hAnsi="Arial" w:cs="Arial"/>
          <w:sz w:val="24"/>
          <w:szCs w:val="24"/>
          <w:lang w:eastAsia="pl-PL"/>
        </w:rPr>
        <w:t xml:space="preserve">przesyłką pocztową lub przesyłką kurierską – w takim przypadku Zgłoszenie należy złożyć w zaklejonej kopercie, teczce lub paczce z podaną nazwą i adresem Zgłaszającego, z dopiskiem: „Zgłoszenie udziału w </w:t>
      </w:r>
      <w:r w:rsidR="0027653F" w:rsidRPr="00480CD6">
        <w:rPr>
          <w:rFonts w:ascii="Arial" w:eastAsia="Times New Roman" w:hAnsi="Arial" w:cs="Arial"/>
          <w:sz w:val="24"/>
          <w:szCs w:val="24"/>
          <w:lang w:eastAsia="pl-PL"/>
        </w:rPr>
        <w:t>pierwszym</w:t>
      </w:r>
      <w:r w:rsidRPr="00480CD6">
        <w:rPr>
          <w:rFonts w:ascii="Arial" w:eastAsia="Times New Roman" w:hAnsi="Arial" w:cs="Arial"/>
          <w:sz w:val="24"/>
          <w:szCs w:val="24"/>
          <w:lang w:eastAsia="pl-PL"/>
        </w:rPr>
        <w:t xml:space="preserve"> </w:t>
      </w:r>
      <w:r w:rsidR="008D3155" w:rsidRPr="00480CD6">
        <w:rPr>
          <w:rFonts w:ascii="Arial" w:eastAsia="Times New Roman" w:hAnsi="Arial" w:cs="Arial"/>
          <w:sz w:val="24"/>
          <w:szCs w:val="24"/>
          <w:lang w:eastAsia="pl-PL"/>
        </w:rPr>
        <w:t xml:space="preserve">ustnym przetargu ograniczonym na sprzedaż udziału gminnego w nieruchomości położonej przy </w:t>
      </w:r>
      <w:r w:rsidR="0027653F" w:rsidRPr="00480CD6">
        <w:rPr>
          <w:rFonts w:ascii="Arial" w:hAnsi="Arial" w:cs="Arial"/>
          <w:sz w:val="24"/>
          <w:szCs w:val="24"/>
        </w:rPr>
        <w:t>ul. Starowarszawskiej 17- ul. Pereca 11/13 -ul. Garncarskiej 18</w:t>
      </w:r>
      <w:r w:rsidR="008D3155" w:rsidRPr="00480CD6">
        <w:rPr>
          <w:rFonts w:ascii="Arial" w:eastAsia="Times New Roman" w:hAnsi="Arial" w:cs="Arial"/>
          <w:sz w:val="24"/>
          <w:szCs w:val="24"/>
          <w:lang w:eastAsia="pl-PL"/>
        </w:rPr>
        <w:t>”.</w:t>
      </w:r>
    </w:p>
    <w:p w14:paraId="62CB4766" w14:textId="0306A2EC"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Za termin dostarczenia (złożenia) należy rozumieć datę i godzinę wpływu do miejsca oznaczonego</w:t>
      </w:r>
      <w:r w:rsidR="009856C5" w:rsidRPr="00480CD6">
        <w:rPr>
          <w:rFonts w:ascii="Arial" w:eastAsia="Times New Roman" w:hAnsi="Arial" w:cs="Arial"/>
          <w:color w:val="000000"/>
          <w:sz w:val="24"/>
          <w:szCs w:val="24"/>
          <w:lang w:eastAsia="pl-PL"/>
        </w:rPr>
        <w:t xml:space="preserve"> </w:t>
      </w:r>
      <w:r w:rsidRPr="00480CD6">
        <w:rPr>
          <w:rFonts w:ascii="Arial" w:eastAsia="Times New Roman" w:hAnsi="Arial" w:cs="Arial"/>
          <w:color w:val="000000"/>
          <w:sz w:val="24"/>
          <w:szCs w:val="24"/>
          <w:lang w:eastAsia="pl-PL"/>
        </w:rPr>
        <w:t>przez organizatora przetargu jako miejsce składania zgłoszenia.</w:t>
      </w:r>
    </w:p>
    <w:p w14:paraId="2B7EEE6B" w14:textId="77777777"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Organizator przetargu nie ponosi odpowiedzialności za zdarzenia wynikające z nieprawidłowego opakowania lub braku na opakowaniu którejkolwiek z wyżej wymienionych informacji.</w:t>
      </w:r>
    </w:p>
    <w:p w14:paraId="3F8D5AF5" w14:textId="30A4D987"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3</w:t>
      </w:r>
      <w:r w:rsidRPr="00480CD6">
        <w:rPr>
          <w:rFonts w:ascii="Arial" w:eastAsia="Times New Roman" w:hAnsi="Arial" w:cs="Arial"/>
          <w:color w:val="000000"/>
          <w:sz w:val="24"/>
          <w:szCs w:val="24"/>
          <w:lang w:eastAsia="pl-PL"/>
        </w:rPr>
        <w:t>. Komisja przetargowa sprawdza dokumenty, o których mowa wyżej i kwalifikuje do uczestnictwa w przetargu, wywieszając listę podmiotów zakwalifikowanych w siedzibie Urzędu Miasta Piotrkowa Trybunalskiego nie później niż na jeden dzień przed wyznaczonym terminem przetargu.</w:t>
      </w:r>
    </w:p>
    <w:p w14:paraId="2CE74BE9" w14:textId="2B589115"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4</w:t>
      </w:r>
      <w:r w:rsidRPr="00480CD6">
        <w:rPr>
          <w:rFonts w:ascii="Arial" w:eastAsia="Times New Roman" w:hAnsi="Arial" w:cs="Arial"/>
          <w:color w:val="000000"/>
          <w:sz w:val="24"/>
          <w:szCs w:val="24"/>
          <w:lang w:eastAsia="pl-PL"/>
        </w:rPr>
        <w:t>. Prezydent Miasta Piotrkowa Trybunalskiego zastrzega sobie prawo odwołania przetargu, z ważnych powodów, zgodnie z art. 38 ust. 4 ustawy z dnia 21 sierpnia 1997 r. o gospodarce nieruchomościami, o czym poinformuje niezwłocznie podając do publicznej wiadomości informację o odwołaniu przetargu poprzez wywieszenie na tablicy ogłoszeń w siedzibie Urzędu Miasta, zamieszczenie ogłoszenia w prasie, a także na stronie internetowej.</w:t>
      </w:r>
    </w:p>
    <w:p w14:paraId="79C8C90A" w14:textId="77777777" w:rsid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27653F" w:rsidRPr="00480CD6">
        <w:rPr>
          <w:rFonts w:ascii="Arial" w:eastAsia="Times New Roman" w:hAnsi="Arial" w:cs="Arial"/>
          <w:color w:val="000000"/>
          <w:sz w:val="24"/>
          <w:szCs w:val="24"/>
          <w:lang w:eastAsia="pl-PL"/>
        </w:rPr>
        <w:t>5</w:t>
      </w:r>
      <w:r w:rsidRPr="00480CD6">
        <w:rPr>
          <w:rFonts w:ascii="Arial" w:eastAsia="Times New Roman" w:hAnsi="Arial" w:cs="Arial"/>
          <w:color w:val="000000"/>
          <w:sz w:val="24"/>
          <w:szCs w:val="24"/>
          <w:lang w:eastAsia="pl-PL"/>
        </w:rPr>
        <w:t>. Koszty notarialne i opłaty sądowe wynikające ze sporządzenia umowy przenoszącej własność, ponosi nabywca nieruchomości.</w:t>
      </w:r>
    </w:p>
    <w:p w14:paraId="4057FA7E" w14:textId="21DEC218"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1</w:t>
      </w:r>
      <w:r w:rsidR="00EE091C" w:rsidRPr="00480CD6">
        <w:rPr>
          <w:rFonts w:ascii="Arial" w:eastAsia="Times New Roman" w:hAnsi="Arial" w:cs="Arial"/>
          <w:color w:val="000000"/>
          <w:sz w:val="24"/>
          <w:szCs w:val="24"/>
          <w:lang w:eastAsia="pl-PL"/>
        </w:rPr>
        <w:t>6</w:t>
      </w:r>
      <w:r w:rsidRPr="00480CD6">
        <w:rPr>
          <w:rFonts w:ascii="Arial" w:eastAsia="Times New Roman" w:hAnsi="Arial" w:cs="Arial"/>
          <w:color w:val="000000"/>
          <w:sz w:val="24"/>
          <w:szCs w:val="24"/>
          <w:lang w:eastAsia="pl-PL"/>
        </w:rPr>
        <w:t>. Zawarcie aktu notarialnego nastąpi w uzgodnionym z kandydatem na nabywcę nieruchomości terminie, nie później jednak niż w terminie 60 dni kalendarzowych od daty rozstrzygnięcia przetargu.</w:t>
      </w:r>
    </w:p>
    <w:p w14:paraId="0A318D3E" w14:textId="05033458" w:rsidR="007C233A" w:rsidRPr="00480CD6" w:rsidRDefault="008D3155" w:rsidP="00480CD6">
      <w:pPr>
        <w:shd w:val="clear" w:color="auto" w:fill="FFFFFF"/>
        <w:spacing w:after="0" w:line="360" w:lineRule="auto"/>
        <w:rPr>
          <w:rFonts w:ascii="Arial" w:eastAsia="Times New Roman" w:hAnsi="Arial" w:cs="Arial"/>
          <w:color w:val="000000"/>
          <w:sz w:val="24"/>
          <w:szCs w:val="24"/>
          <w:lang w:eastAsia="pl-PL"/>
        </w:rPr>
      </w:pPr>
      <w:r w:rsidRPr="00480CD6">
        <w:rPr>
          <w:rFonts w:ascii="Arial" w:eastAsia="Times New Roman" w:hAnsi="Arial" w:cs="Arial"/>
          <w:color w:val="000000"/>
          <w:sz w:val="24"/>
          <w:szCs w:val="24"/>
          <w:lang w:eastAsia="pl-PL"/>
        </w:rPr>
        <w:t>Organizator przetargu zawiadomi kandydata na nabywcę nieruchomości o miejscu i terminie zawarcia umowy notarialnej, najpóźniej w ciągu 21 dni od dnia rozstrzygnięcia przetargu. Wyznaczony termin nie może być krótszy niż 7 dni od dnia doręczenia zawiadomienia.</w:t>
      </w:r>
    </w:p>
    <w:p w14:paraId="34F217BD" w14:textId="77777777" w:rsidR="00480CD6" w:rsidRDefault="008D3155" w:rsidP="00480CD6">
      <w:pPr>
        <w:pStyle w:val="Zwykytekst"/>
        <w:spacing w:line="360" w:lineRule="auto"/>
        <w:rPr>
          <w:rFonts w:ascii="Arial" w:hAnsi="Arial" w:cs="Arial"/>
          <w:color w:val="000000"/>
          <w:sz w:val="24"/>
          <w:szCs w:val="24"/>
        </w:rPr>
      </w:pPr>
      <w:r w:rsidRPr="00480CD6">
        <w:rPr>
          <w:rFonts w:ascii="Arial" w:hAnsi="Arial" w:cs="Arial"/>
          <w:color w:val="000000"/>
          <w:sz w:val="24"/>
          <w:szCs w:val="24"/>
        </w:rPr>
        <w:t>Jeżeli kandydat na nabywcę nieruchomości nie przystąpi bez usprawiedliwienia do zawarcia umowy w miejscu iw terminie podanych w zawiadomieniu, organizator przetargu może odstąpić od zawarcia umowy, a wpłacone wadium nie podlega zwrotowi.</w:t>
      </w:r>
    </w:p>
    <w:p w14:paraId="0D8E1D76" w14:textId="7779A0B5" w:rsidR="0027653F" w:rsidRPr="00480CD6" w:rsidRDefault="0027653F" w:rsidP="00480CD6">
      <w:pPr>
        <w:pStyle w:val="Zwykytekst"/>
        <w:spacing w:line="360" w:lineRule="auto"/>
        <w:rPr>
          <w:rFonts w:ascii="Arial" w:eastAsia="MS Mincho" w:hAnsi="Arial" w:cs="Arial"/>
          <w:sz w:val="24"/>
          <w:szCs w:val="24"/>
        </w:rPr>
      </w:pPr>
      <w:r w:rsidRPr="00480CD6">
        <w:rPr>
          <w:rFonts w:ascii="Arial" w:eastAsia="MS Mincho" w:hAnsi="Arial" w:cs="Arial"/>
          <w:sz w:val="24"/>
          <w:szCs w:val="24"/>
        </w:rPr>
        <w:t xml:space="preserve">Ogłoszenie niniejsze podlega wywieszeniu na tablicach ogłoszeń Urzędu Miasta Piotrkowa Trybunalskiego, zamieszcza się na stronie internetowej Urzędu Miasta </w:t>
      </w:r>
      <w:hyperlink r:id="rId5" w:history="1">
        <w:r w:rsidRPr="00480CD6">
          <w:rPr>
            <w:rStyle w:val="Hipercze"/>
            <w:rFonts w:ascii="Arial" w:eastAsia="Arial Unicode MS" w:hAnsi="Arial" w:cs="Arial"/>
            <w:color w:val="000000"/>
            <w:sz w:val="24"/>
            <w:szCs w:val="24"/>
            <w:u w:val="none"/>
          </w:rPr>
          <w:t>www.piotrkow.pl</w:t>
        </w:r>
      </w:hyperlink>
      <w:r w:rsidRPr="00480CD6">
        <w:rPr>
          <w:rFonts w:ascii="Arial" w:eastAsia="MS Mincho" w:hAnsi="Arial" w:cs="Arial"/>
          <w:sz w:val="24"/>
          <w:szCs w:val="24"/>
        </w:rPr>
        <w:t xml:space="preserve"> i w Biuletynie </w:t>
      </w:r>
      <w:r w:rsidRPr="00480CD6">
        <w:rPr>
          <w:rFonts w:ascii="Arial" w:eastAsia="MS Mincho" w:hAnsi="Arial" w:cs="Arial"/>
          <w:color w:val="000000"/>
          <w:sz w:val="24"/>
          <w:szCs w:val="24"/>
        </w:rPr>
        <w:t xml:space="preserve">Informacji Publicznej </w:t>
      </w:r>
      <w:hyperlink r:id="rId6" w:history="1">
        <w:r w:rsidRPr="00480CD6">
          <w:rPr>
            <w:rStyle w:val="Hipercze"/>
            <w:rFonts w:ascii="Arial" w:eastAsia="Arial Unicode MS" w:hAnsi="Arial" w:cs="Arial"/>
            <w:color w:val="000000"/>
            <w:sz w:val="24"/>
            <w:szCs w:val="24"/>
            <w:u w:val="none"/>
          </w:rPr>
          <w:t>www.bip.piotrkow.pl</w:t>
        </w:r>
      </w:hyperlink>
      <w:r w:rsidRPr="00480CD6">
        <w:rPr>
          <w:rFonts w:ascii="Arial" w:hAnsi="Arial" w:cs="Arial"/>
          <w:sz w:val="24"/>
          <w:szCs w:val="24"/>
        </w:rPr>
        <w:t xml:space="preserve"> w zakładce: gospodarka nieruchomościami → ogłoszenia przetargów I półrocze 2024 r.</w:t>
      </w:r>
      <w:r w:rsidRPr="00480CD6">
        <w:rPr>
          <w:rFonts w:ascii="Arial" w:hAnsi="Arial" w:cs="Arial"/>
          <w:color w:val="000000"/>
          <w:sz w:val="24"/>
          <w:szCs w:val="24"/>
        </w:rPr>
        <w:t xml:space="preserve">, </w:t>
      </w:r>
      <w:r w:rsidR="00480CD6">
        <w:rPr>
          <w:rFonts w:ascii="Arial" w:hAnsi="Arial" w:cs="Arial"/>
          <w:color w:val="000000"/>
          <w:sz w:val="24"/>
          <w:szCs w:val="24"/>
        </w:rPr>
        <w:t>a</w:t>
      </w:r>
      <w:r w:rsidRPr="00480CD6">
        <w:rPr>
          <w:rFonts w:ascii="Arial" w:eastAsia="MS Mincho" w:hAnsi="Arial" w:cs="Arial"/>
          <w:sz w:val="24"/>
          <w:szCs w:val="24"/>
        </w:rPr>
        <w:t xml:space="preserve"> wyciąg z ogłoszenia o przetargu </w:t>
      </w:r>
      <w:r w:rsidRPr="00480CD6">
        <w:rPr>
          <w:rFonts w:ascii="Arial" w:hAnsi="Arial" w:cs="Arial"/>
          <w:sz w:val="24"/>
          <w:szCs w:val="24"/>
        </w:rPr>
        <w:t>podany zostanie do publicznej wiadomości w prasie</w:t>
      </w:r>
      <w:r w:rsidRPr="00480CD6">
        <w:rPr>
          <w:rFonts w:ascii="Arial" w:eastAsia="MS Mincho" w:hAnsi="Arial" w:cs="Arial"/>
          <w:sz w:val="24"/>
          <w:szCs w:val="24"/>
        </w:rPr>
        <w:t xml:space="preserve"> o zasięgu obejmującym</w:t>
      </w:r>
      <w:r w:rsidR="00480CD6">
        <w:rPr>
          <w:rFonts w:ascii="Arial" w:eastAsia="MS Mincho" w:hAnsi="Arial" w:cs="Arial"/>
          <w:sz w:val="24"/>
          <w:szCs w:val="24"/>
        </w:rPr>
        <w:t xml:space="preserve"> </w:t>
      </w:r>
      <w:r w:rsidRPr="00480CD6">
        <w:rPr>
          <w:rFonts w:ascii="Arial" w:eastAsia="MS Mincho" w:hAnsi="Arial" w:cs="Arial"/>
          <w:sz w:val="24"/>
          <w:szCs w:val="24"/>
        </w:rPr>
        <w:t>co najmniej powiat, na terenie którego położona jest nieruchomość.</w:t>
      </w:r>
    </w:p>
    <w:p w14:paraId="2A852274" w14:textId="77777777" w:rsidR="0027653F" w:rsidRPr="00480CD6" w:rsidRDefault="0027653F" w:rsidP="00480CD6">
      <w:pPr>
        <w:pStyle w:val="Zwykytekst"/>
        <w:spacing w:line="360" w:lineRule="auto"/>
        <w:rPr>
          <w:rFonts w:ascii="Arial" w:hAnsi="Arial" w:cs="Arial"/>
          <w:sz w:val="24"/>
          <w:szCs w:val="24"/>
        </w:rPr>
      </w:pPr>
      <w:r w:rsidRPr="00480CD6">
        <w:rPr>
          <w:rFonts w:ascii="Arial" w:hAnsi="Arial" w:cs="Arial"/>
          <w:sz w:val="24"/>
          <w:szCs w:val="24"/>
        </w:rPr>
        <w:t xml:space="preserve">Regulamin przetargu przyjęty Zarządzeniem Nr 402 Prezydenta Miasta Piotrkowa Trybunalskiego z dnia 14 grudnia 2023 r. znajduje się do wglądu w Referacie Gospodarki Nieruchomościami Urzędu Miasta Piotrkowa Trybunalskiego ul. Szkolna 28 pokój 305 oraz </w:t>
      </w:r>
      <w:r w:rsidRPr="00480CD6">
        <w:rPr>
          <w:rFonts w:ascii="Arial" w:eastAsia="MS Mincho" w:hAnsi="Arial" w:cs="Arial"/>
          <w:sz w:val="24"/>
          <w:szCs w:val="24"/>
        </w:rPr>
        <w:t xml:space="preserve">opublikowany jest </w:t>
      </w:r>
      <w:r w:rsidRPr="00480CD6">
        <w:rPr>
          <w:rFonts w:ascii="Arial" w:hAnsi="Arial" w:cs="Arial"/>
          <w:sz w:val="24"/>
          <w:szCs w:val="24"/>
        </w:rPr>
        <w:t xml:space="preserve">na stronie internetowej Urzędu Miasta </w:t>
      </w:r>
      <w:r w:rsidRPr="00480CD6">
        <w:rPr>
          <w:rFonts w:ascii="Arial" w:eastAsia="MS Mincho" w:hAnsi="Arial" w:cs="Arial"/>
          <w:sz w:val="24"/>
          <w:szCs w:val="24"/>
        </w:rPr>
        <w:t>w Biuletynie Informacji Publicznej zakładka: Prawo lokalne →Zarządzenia Prezydenta Miasta →2023 rok→ IV kwartał.</w:t>
      </w:r>
    </w:p>
    <w:p w14:paraId="79A6317A" w14:textId="6B606395" w:rsidR="0027653F" w:rsidRPr="00480CD6" w:rsidRDefault="0027653F" w:rsidP="00480CD6">
      <w:pPr>
        <w:shd w:val="clear" w:color="auto" w:fill="FFFFFF"/>
        <w:tabs>
          <w:tab w:val="left" w:pos="0"/>
        </w:tabs>
        <w:spacing w:after="0" w:line="360" w:lineRule="auto"/>
        <w:ind w:right="19"/>
        <w:rPr>
          <w:rFonts w:ascii="Arial" w:hAnsi="Arial" w:cs="Arial"/>
          <w:sz w:val="24"/>
          <w:szCs w:val="24"/>
        </w:rPr>
      </w:pPr>
      <w:r w:rsidRPr="00480CD6">
        <w:rPr>
          <w:rFonts w:ascii="Arial" w:hAnsi="Arial" w:cs="Arial"/>
          <w:spacing w:val="-1"/>
          <w:sz w:val="24"/>
          <w:szCs w:val="24"/>
        </w:rPr>
        <w:t xml:space="preserve">Informacji udziela się również telefonicznie pod numerem tel. /44/ 732-18-52 w godzinach </w:t>
      </w:r>
      <w:r w:rsidRPr="00480CD6">
        <w:rPr>
          <w:rFonts w:ascii="Arial" w:hAnsi="Arial" w:cs="Arial"/>
          <w:sz w:val="24"/>
          <w:szCs w:val="24"/>
        </w:rPr>
        <w:t>7:30-15:30.</w:t>
      </w:r>
    </w:p>
    <w:p w14:paraId="6334B768" w14:textId="77777777" w:rsidR="00480CD6" w:rsidRDefault="00480CD6" w:rsidP="00480CD6">
      <w:pPr>
        <w:spacing w:after="0" w:line="360" w:lineRule="auto"/>
        <w:rPr>
          <w:rFonts w:ascii="Arial" w:hAnsi="Arial" w:cs="Arial"/>
          <w:bCs/>
        </w:rPr>
      </w:pPr>
    </w:p>
    <w:p w14:paraId="59EDA7BF" w14:textId="101726B5" w:rsidR="00480CD6" w:rsidRDefault="00480CD6" w:rsidP="00480CD6">
      <w:pPr>
        <w:spacing w:after="0" w:line="360" w:lineRule="auto"/>
        <w:rPr>
          <w:rFonts w:ascii="Arial" w:hAnsi="Arial" w:cs="Arial"/>
          <w:bCs/>
        </w:rPr>
      </w:pPr>
      <w:r>
        <w:rPr>
          <w:rFonts w:ascii="Arial" w:hAnsi="Arial" w:cs="Arial"/>
          <w:bCs/>
        </w:rPr>
        <w:t>Z up. Prezydenta Miasta</w:t>
      </w:r>
    </w:p>
    <w:p w14:paraId="0D493E87" w14:textId="77777777" w:rsidR="00480CD6" w:rsidRDefault="00480CD6" w:rsidP="00480CD6">
      <w:pPr>
        <w:autoSpaceDE w:val="0"/>
        <w:autoSpaceDN w:val="0"/>
        <w:adjustRightInd w:val="0"/>
        <w:spacing w:after="0" w:line="360" w:lineRule="auto"/>
        <w:rPr>
          <w:rFonts w:ascii="Arial" w:hAnsi="Arial" w:cs="Arial"/>
        </w:rPr>
      </w:pPr>
      <w:r>
        <w:rPr>
          <w:rFonts w:ascii="Arial" w:hAnsi="Arial" w:cs="Arial"/>
        </w:rPr>
        <w:t>(-) Andrzej Kacperek</w:t>
      </w:r>
    </w:p>
    <w:p w14:paraId="4DF08959" w14:textId="77777777" w:rsidR="00480CD6" w:rsidRDefault="00480CD6" w:rsidP="00480CD6">
      <w:pPr>
        <w:spacing w:after="0" w:line="360" w:lineRule="auto"/>
        <w:rPr>
          <w:rFonts w:ascii="Arial" w:hAnsi="Arial" w:cs="Arial"/>
          <w:bCs/>
        </w:rPr>
      </w:pPr>
      <w:r>
        <w:rPr>
          <w:rFonts w:ascii="Arial" w:hAnsi="Arial" w:cs="Arial"/>
          <w:bCs/>
        </w:rPr>
        <w:t>Wiceprezydent Miasta</w:t>
      </w:r>
    </w:p>
    <w:p w14:paraId="1FD2000A" w14:textId="77777777" w:rsidR="00480CD6" w:rsidRDefault="00480CD6" w:rsidP="00480CD6">
      <w:pPr>
        <w:pStyle w:val="Zwykytekst"/>
        <w:spacing w:line="360" w:lineRule="auto"/>
        <w:ind w:left="3540" w:hanging="3540"/>
        <w:rPr>
          <w:rFonts w:ascii="Arial" w:hAnsi="Arial" w:cs="Arial"/>
          <w:sz w:val="24"/>
          <w:szCs w:val="24"/>
        </w:rPr>
      </w:pPr>
      <w:r>
        <w:rPr>
          <w:rFonts w:ascii="Arial" w:eastAsia="MS Mincho" w:hAnsi="Arial" w:cs="Arial"/>
          <w:sz w:val="24"/>
          <w:szCs w:val="24"/>
        </w:rPr>
        <w:t>Dokument został podpisany kwalifikowanym podpisem elektronicznym</w:t>
      </w:r>
    </w:p>
    <w:sectPr w:rsidR="00480CD6" w:rsidSect="00EE091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4CE8"/>
    <w:multiLevelType w:val="multilevel"/>
    <w:tmpl w:val="6DBE9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26"/>
    <w:rsid w:val="0023686D"/>
    <w:rsid w:val="0027653F"/>
    <w:rsid w:val="00480CD6"/>
    <w:rsid w:val="004F60D0"/>
    <w:rsid w:val="00693A0E"/>
    <w:rsid w:val="007C233A"/>
    <w:rsid w:val="00842360"/>
    <w:rsid w:val="008D3155"/>
    <w:rsid w:val="009856C5"/>
    <w:rsid w:val="00AE0B26"/>
    <w:rsid w:val="00B0346E"/>
    <w:rsid w:val="00B359BE"/>
    <w:rsid w:val="00B83011"/>
    <w:rsid w:val="00BE05A5"/>
    <w:rsid w:val="00EE091C"/>
    <w:rsid w:val="00EF3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F8F7"/>
  <w15:chartTrackingRefBased/>
  <w15:docId w15:val="{7BC404B4-B9D8-49D5-9AF2-E21DBDED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D3155"/>
    <w:rPr>
      <w:b/>
      <w:bCs/>
    </w:rPr>
  </w:style>
  <w:style w:type="paragraph" w:styleId="Akapitzlist">
    <w:name w:val="List Paragraph"/>
    <w:basedOn w:val="Normalny"/>
    <w:uiPriority w:val="34"/>
    <w:qFormat/>
    <w:rsid w:val="007C233A"/>
    <w:pPr>
      <w:ind w:left="720"/>
      <w:contextualSpacing/>
    </w:pPr>
  </w:style>
  <w:style w:type="paragraph" w:styleId="Tekstdymka">
    <w:name w:val="Balloon Text"/>
    <w:basedOn w:val="Normalny"/>
    <w:link w:val="TekstdymkaZnak"/>
    <w:uiPriority w:val="99"/>
    <w:semiHidden/>
    <w:unhideWhenUsed/>
    <w:rsid w:val="00B830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3011"/>
    <w:rPr>
      <w:rFonts w:ascii="Segoe UI" w:hAnsi="Segoe UI" w:cs="Segoe UI"/>
      <w:sz w:val="18"/>
      <w:szCs w:val="18"/>
    </w:rPr>
  </w:style>
  <w:style w:type="paragraph" w:styleId="Zwykytekst">
    <w:name w:val="Plain Text"/>
    <w:basedOn w:val="Normalny"/>
    <w:link w:val="ZwykytekstZnak"/>
    <w:rsid w:val="0027653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7653F"/>
    <w:rPr>
      <w:rFonts w:ascii="Courier New" w:eastAsia="Times New Roman" w:hAnsi="Courier New" w:cs="Courier New"/>
      <w:sz w:val="20"/>
      <w:szCs w:val="20"/>
      <w:lang w:eastAsia="pl-PL"/>
    </w:rPr>
  </w:style>
  <w:style w:type="character" w:styleId="Hipercze">
    <w:name w:val="Hyperlink"/>
    <w:uiPriority w:val="99"/>
    <w:unhideWhenUsed/>
    <w:rsid w:val="002765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85769">
      <w:bodyDiv w:val="1"/>
      <w:marLeft w:val="0"/>
      <w:marRight w:val="0"/>
      <w:marTop w:val="0"/>
      <w:marBottom w:val="0"/>
      <w:divBdr>
        <w:top w:val="none" w:sz="0" w:space="0" w:color="auto"/>
        <w:left w:val="none" w:sz="0" w:space="0" w:color="auto"/>
        <w:bottom w:val="none" w:sz="0" w:space="0" w:color="auto"/>
        <w:right w:val="none" w:sz="0" w:space="0" w:color="auto"/>
      </w:divBdr>
      <w:divsChild>
        <w:div w:id="271329236">
          <w:marLeft w:val="0"/>
          <w:marRight w:val="0"/>
          <w:marTop w:val="0"/>
          <w:marBottom w:val="225"/>
          <w:divBdr>
            <w:top w:val="none" w:sz="0" w:space="0" w:color="auto"/>
            <w:left w:val="none" w:sz="0" w:space="0" w:color="auto"/>
            <w:bottom w:val="none" w:sz="0" w:space="0" w:color="auto"/>
            <w:right w:val="none" w:sz="0" w:space="0" w:color="auto"/>
          </w:divBdr>
        </w:div>
        <w:div w:id="1207065050">
          <w:marLeft w:val="0"/>
          <w:marRight w:val="0"/>
          <w:marTop w:val="0"/>
          <w:marBottom w:val="0"/>
          <w:divBdr>
            <w:top w:val="none" w:sz="0" w:space="0" w:color="auto"/>
            <w:left w:val="none" w:sz="0" w:space="0" w:color="auto"/>
            <w:bottom w:val="none" w:sz="0" w:space="0" w:color="auto"/>
            <w:right w:val="none" w:sz="0" w:space="0" w:color="auto"/>
          </w:divBdr>
        </w:div>
      </w:divsChild>
    </w:div>
    <w:div w:id="13524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iotrkow.pl" TargetMode="External"/><Relationship Id="rId5" Type="http://schemas.openxmlformats.org/officeDocument/2006/relationships/hyperlink" Target="http://www.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8940</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Nieśmiałek Elżbieta</dc:creator>
  <cp:keywords/>
  <dc:description/>
  <cp:lastModifiedBy>Budkowska Paulina</cp:lastModifiedBy>
  <cp:revision>2</cp:revision>
  <cp:lastPrinted>2024-01-02T08:29:00Z</cp:lastPrinted>
  <dcterms:created xsi:type="dcterms:W3CDTF">2024-01-05T13:02:00Z</dcterms:created>
  <dcterms:modified xsi:type="dcterms:W3CDTF">2024-01-05T13:02:00Z</dcterms:modified>
</cp:coreProperties>
</file>