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84" w:rsidRPr="005F1836" w:rsidRDefault="00697E8C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Uzasadnienie do projektu uchwały </w:t>
      </w:r>
      <w:r w:rsidR="00A40584" w:rsidRPr="005F1836">
        <w:rPr>
          <w:rFonts w:ascii="Arial" w:hAnsi="Arial" w:cs="Arial"/>
          <w:sz w:val="24"/>
          <w:szCs w:val="24"/>
        </w:rPr>
        <w:t xml:space="preserve">sprzedaży, w trybie bezprzetargowym, lokalu mieszkalnego nr 40 w budynku położonym w Piotrkowie Tryb. przy ul. Dzielnej 7A wraz ze sprzedażą na własność ułamkowej części gruntu niezbędnego do racjonalnego korzystania z </w:t>
      </w:r>
      <w:r w:rsidR="008B5D61" w:rsidRPr="005F1836">
        <w:rPr>
          <w:rFonts w:ascii="Arial" w:hAnsi="Arial" w:cs="Arial"/>
          <w:sz w:val="24"/>
          <w:szCs w:val="24"/>
        </w:rPr>
        <w:t>budynku</w:t>
      </w:r>
      <w:r w:rsidR="00A40584" w:rsidRPr="005F1836">
        <w:rPr>
          <w:rFonts w:ascii="Arial" w:hAnsi="Arial" w:cs="Arial"/>
          <w:sz w:val="24"/>
          <w:szCs w:val="24"/>
        </w:rPr>
        <w:t>.</w:t>
      </w:r>
    </w:p>
    <w:p w:rsidR="00697E8C" w:rsidRPr="005F1836" w:rsidRDefault="00697E8C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2B15" w:rsidRPr="005F1836" w:rsidRDefault="005C2B15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>Do Urzędu Miasta Piotrkowa Tryb. wpłynął wniosek najemcy lokalu mieszkalnego nr 40 w budynku położonym przy ul. Dzielnej 7A – Księga Wieczysta dla</w:t>
      </w:r>
      <w:r w:rsidR="0093326F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– (dane zostały zanonimizowane) </w:t>
      </w:r>
      <w:bookmarkStart w:id="0" w:name="_GoBack"/>
      <w:bookmarkEnd w:id="0"/>
      <w:r w:rsidRPr="005F1836">
        <w:rPr>
          <w:rFonts w:ascii="Arial" w:eastAsia="Times New Roman" w:hAnsi="Arial" w:cs="Arial"/>
          <w:sz w:val="24"/>
          <w:szCs w:val="24"/>
          <w:lang w:eastAsia="pl-PL"/>
        </w:rPr>
        <w:t>o sprzedaż zajmowanego lokalu mieszkalnego w trybie przepisów ustawy z dnia 8 września 2000 r. o komercjalizacji, restrukturyzacji i prywatyzacji przedsiębiorstwa państwowego „Polskie Koleje Państwowe”. Najemcą lokalu jest były pracownik PKP.</w:t>
      </w:r>
    </w:p>
    <w:p w:rsidR="005C2B15" w:rsidRPr="005F1836" w:rsidRDefault="005C2B15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>Ww. lokal mieszkalny o pow. 32,74 m</w:t>
      </w:r>
      <w:r w:rsidRPr="005F183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2 </w:t>
      </w:r>
      <w:r w:rsidRPr="005F1836">
        <w:rPr>
          <w:rFonts w:ascii="Arial" w:eastAsia="Times New Roman" w:hAnsi="Arial" w:cs="Arial"/>
          <w:sz w:val="24"/>
          <w:szCs w:val="24"/>
          <w:lang w:eastAsia="pl-PL"/>
        </w:rPr>
        <w:t>wraz z przynależną piwnic</w:t>
      </w:r>
      <w:r w:rsidR="006F7684" w:rsidRPr="005F183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 o pow. 1,70 m</w:t>
      </w:r>
      <w:r w:rsidRPr="005F183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Pr="005F1836">
        <w:rPr>
          <w:rFonts w:ascii="Arial" w:eastAsia="Times New Roman" w:hAnsi="Arial" w:cs="Arial"/>
          <w:sz w:val="24"/>
          <w:szCs w:val="24"/>
          <w:lang w:eastAsia="pl-PL"/>
        </w:rPr>
        <w:t>oraz udziałem wynoszącym 3444/292913 części w prawie użytkowania wieczystego gruntu, oznaczonego numerami działek 296/60</w:t>
      </w:r>
      <w:r w:rsidR="0093326F">
        <w:rPr>
          <w:rFonts w:ascii="Arial" w:eastAsia="Times New Roman" w:hAnsi="Arial" w:cs="Arial"/>
          <w:sz w:val="24"/>
          <w:szCs w:val="24"/>
          <w:lang w:eastAsia="pl-PL"/>
        </w:rPr>
        <w:t xml:space="preserve">, 296/62, 296/66 o łącznej pow. </w:t>
      </w:r>
      <w:r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0,2491 ha, stanowi własność Gminy Piotrków Trybunalski. Omawiany lokal stał się własnością Gminy na mocy wyroku Sądu Okręgowego w Piotrkowie Tryb. Wydziału I Cywilnego Sygn. akt I C 1905/05 z dnia 09 marca 2007 r., w którym Gmina Piotrków Tryb. została zobowiązana do złożenia oświadczenia </w:t>
      </w:r>
      <w:r w:rsidR="00FC018B" w:rsidRPr="005F1836">
        <w:rPr>
          <w:rFonts w:ascii="Arial" w:eastAsia="Times New Roman" w:hAnsi="Arial" w:cs="Arial"/>
          <w:sz w:val="24"/>
          <w:szCs w:val="24"/>
          <w:lang w:eastAsia="pl-PL"/>
        </w:rPr>
        <w:t>woli o przejęciu na własność</w:t>
      </w:r>
      <w:r w:rsidR="006F7684"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 m.in.</w:t>
      </w:r>
      <w:r w:rsidR="00FC018B"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9 lokali przy ul. Dzielnej 7A, należących wcześniej do zasobu mieszkaniowego PKP S.A. </w:t>
      </w:r>
    </w:p>
    <w:p w:rsidR="005C2B15" w:rsidRPr="005F1836" w:rsidRDefault="005C2B15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>Dla przedmiotowego lokalu mieszkalnego, stanowiącego odrębną nieruchomość, prowadzona jest w Sądzie Rejonowym w Piotrkowie Tryb. VI Wydziale Ksiąg Wieczystych księga wieczysta Nr PT1P/00089027/8.</w:t>
      </w:r>
    </w:p>
    <w:p w:rsidR="002D0379" w:rsidRPr="005F1836" w:rsidRDefault="002D0379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>Z dokumentów wynika, iż najemca lokalu spełnia przesłanki uprawniające go do nabycia zajmowanego lokalu mieszkalnego na preferencyjnych warunkach na mocy ustawy z dnia 8 września 2000 r. o komercjalizacji, restrukturyzacji i prywatyzacji przedsiębiorstwa państwowego „Polskie Koleje Państwowe”.</w:t>
      </w:r>
    </w:p>
    <w:p w:rsidR="005C2B15" w:rsidRPr="005F1836" w:rsidRDefault="005C2B15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 xml:space="preserve">Stosownie do treści art. 42 ust. 5 ustawy z dnia 8 września 2000r. o komercjalizacji, restrukturyzacji i prywatyzacji przedsiębiorstwa państwowego „Polskie Koleje Państwowe” mieszkania, których najemcami są osoby, o których mowa w ust. 1 ustawy, mogą być zbywane wyłącznie, pod rygorem nieważności, na zasadach określonych w niniejszej ustawie. Sprzedaż lokalu mieszkalnego następuje po cenie ustalonej na zasadach określonych w przepisach o gospodarce nieruchomościami. </w:t>
      </w:r>
    </w:p>
    <w:p w:rsidR="005C2B15" w:rsidRPr="005F1836" w:rsidRDefault="005C2B15" w:rsidP="005F1836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Mając na uwadze powyższe przygotowany został projekt uchwały Rady Miasta Piotrkowa Tryb. w sprawie sprzedaży, w trybie bezprzetargowym, lokalu mieszkalnego nr 40 w budynku położonym w Piotrkowie Tryb. przy ul. Dzielnej 7A, łącznie z ułamkową częścią gruntu niezbędnego do racjonalnego korzystania z budynku.</w:t>
      </w:r>
    </w:p>
    <w:p w:rsidR="00697E8C" w:rsidRPr="005F1836" w:rsidRDefault="005C2B15" w:rsidP="005F18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836">
        <w:rPr>
          <w:rFonts w:ascii="Arial" w:eastAsia="Times New Roman" w:hAnsi="Arial" w:cs="Arial"/>
          <w:sz w:val="24"/>
          <w:szCs w:val="24"/>
          <w:lang w:eastAsia="pl-PL"/>
        </w:rPr>
        <w:t>Prezydent Miasta przyjął przygotowany projekt uchwały i zdecydował przekazać go pod obrady Rady Miasta Piotrkowa Tryb. po uprzednim zaopiniowaniu przez właściwe komisje problemowe.</w:t>
      </w:r>
    </w:p>
    <w:p w:rsidR="00A73048" w:rsidRPr="00030969" w:rsidRDefault="00A73048" w:rsidP="000309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73048" w:rsidRPr="0003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58DB41-E39D-4F25-B150-964B388F6F9E}"/>
  </w:docVars>
  <w:rsids>
    <w:rsidRoot w:val="00AA1BCF"/>
    <w:rsid w:val="00030969"/>
    <w:rsid w:val="000478C7"/>
    <w:rsid w:val="001314B6"/>
    <w:rsid w:val="00144FCD"/>
    <w:rsid w:val="00166976"/>
    <w:rsid w:val="002D0379"/>
    <w:rsid w:val="0030680C"/>
    <w:rsid w:val="003A5809"/>
    <w:rsid w:val="0046353D"/>
    <w:rsid w:val="00490C0B"/>
    <w:rsid w:val="005C2B15"/>
    <w:rsid w:val="005D4BC6"/>
    <w:rsid w:val="005E39F0"/>
    <w:rsid w:val="005F1836"/>
    <w:rsid w:val="00697E8C"/>
    <w:rsid w:val="006F7684"/>
    <w:rsid w:val="00757193"/>
    <w:rsid w:val="008455E8"/>
    <w:rsid w:val="008B5D61"/>
    <w:rsid w:val="0093326F"/>
    <w:rsid w:val="00A40584"/>
    <w:rsid w:val="00A73048"/>
    <w:rsid w:val="00AA1BCF"/>
    <w:rsid w:val="00D138C4"/>
    <w:rsid w:val="00EC5052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3601-93F5-4962-AE34-424278A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58DB41-E39D-4F25-B150-964B388F6F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Warpas-Janus Sylwia</cp:lastModifiedBy>
  <cp:revision>4</cp:revision>
  <dcterms:created xsi:type="dcterms:W3CDTF">2023-11-27T07:05:00Z</dcterms:created>
  <dcterms:modified xsi:type="dcterms:W3CDTF">2023-11-27T07:10:00Z</dcterms:modified>
</cp:coreProperties>
</file>