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9C0413" w:rsidP="002E248C">
      <w:bookmarkStart w:id="0" w:name="ezdSprawaZnak"/>
      <w:r>
        <w:t>DBI.0050.295.2023</w:t>
      </w:r>
      <w:bookmarkEnd w:id="0"/>
    </w:p>
    <w:p w:rsidR="005014BA" w:rsidRDefault="009C0413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295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07-09-2023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227306766" w:edGrp="everyone"/>
          <w:r w:rsidRPr="005A3C81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 xml:space="preserve">w sprawie zmiany </w:t>
          </w: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 xml:space="preserve">w </w:t>
          </w:r>
          <w:r w:rsidRPr="005A3C81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budże</w:t>
          </w: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cie</w:t>
          </w:r>
          <w:r w:rsidRPr="005A3C81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 xml:space="preserve"> Miasta na rok 2023</w:t>
          </w:r>
          <w:permEnd w:id="1227306766"/>
        </w:sdtContent>
      </w:sdt>
    </w:p>
    <w:p w:rsidR="00BA13CD" w:rsidRPr="00BA13CD" w:rsidRDefault="009C0413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:rsidR="00E82FF3" w:rsidRPr="000371F1" w:rsidRDefault="009C0413" w:rsidP="009C0413">
          <w:pPr>
            <w:spacing w:line="276" w:lineRule="auto"/>
            <w:jc w:val="both"/>
            <w:rPr>
              <w:rFonts w:ascii="Arial" w:hAnsi="Arial" w:cs="Arial"/>
              <w:bCs/>
              <w:color w:val="000000"/>
            </w:rPr>
          </w:pPr>
          <w:r w:rsidRPr="000371F1">
            <w:rPr>
              <w:rFonts w:ascii="Arial" w:hAnsi="Arial" w:cs="Arial"/>
              <w:bCs/>
              <w:color w:val="000000"/>
            </w:rPr>
            <w:t>Na podstawie art. 30 ust. 1 i art. 60 ust. 2 pkt. 3, 4, 5 ustawy z dnia 8 marca 1990 r. o samorządzie gminnym: (Dz. U. z 2023 r. poz. 40, z późn.zm.), art. 257 ustawy z dnia 27 sierpnia 2009 r. o finansach publicznych (Dz. U. z 2023 r. poz. 1270), § 28 Uch</w:t>
          </w:r>
          <w:r w:rsidRPr="000371F1">
            <w:rPr>
              <w:rFonts w:ascii="Arial" w:hAnsi="Arial" w:cs="Arial"/>
              <w:bCs/>
              <w:color w:val="000000"/>
            </w:rPr>
            <w:t>wały Nr LVIII/732/22 Rady Miasta Piotrkowa Trybunalskiego z dnia 21 grudnia 2022 r. w sprawie uchwalenia budżetu miasta na 2023 r. oraz § 9 Uchwały Nr LX/745/23 Rady Miasta Piotrkowa Trybunalskiego z dnia 25 stycznia 2023 r. w sprawie zmiany budżetu miasta</w:t>
          </w:r>
          <w:r w:rsidRPr="000371F1">
            <w:rPr>
              <w:rFonts w:ascii="Arial" w:hAnsi="Arial" w:cs="Arial"/>
              <w:bCs/>
              <w:color w:val="000000"/>
            </w:rPr>
            <w:t xml:space="preserve"> na 2023 r., zarządza się, co następuje: </w:t>
          </w:r>
        </w:p>
        <w:p w:rsidR="00E82FF3" w:rsidRPr="00856A00" w:rsidRDefault="009C0413" w:rsidP="009C0413">
          <w:pPr>
            <w:spacing w:line="276" w:lineRule="auto"/>
            <w:jc w:val="both"/>
            <w:rPr>
              <w:rFonts w:ascii="Arial" w:hAnsi="Arial" w:cs="Arial"/>
            </w:rPr>
          </w:pPr>
          <w:r w:rsidRPr="000371F1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1 1</w:t>
          </w:r>
          <w:r w:rsidRPr="00856A00">
            <w:rPr>
              <w:rFonts w:ascii="Arial" w:hAnsi="Arial" w:cs="Arial"/>
            </w:rPr>
            <w:t>.</w:t>
          </w:r>
          <w:r w:rsidRPr="00856A00">
            <w:rPr>
              <w:rFonts w:ascii="Arial" w:hAnsi="Arial" w:cs="Arial"/>
              <w:b/>
            </w:rPr>
            <w:t xml:space="preserve"> </w:t>
          </w:r>
          <w:r w:rsidRPr="00856A00">
            <w:rPr>
              <w:rFonts w:ascii="Arial" w:hAnsi="Arial" w:cs="Arial"/>
            </w:rPr>
            <w:t>Dokonuje się zmian w planie wydatków budżetowych, zgodnie z załącznik</w:t>
          </w:r>
          <w:r>
            <w:rPr>
              <w:rFonts w:ascii="Arial" w:hAnsi="Arial" w:cs="Arial"/>
            </w:rPr>
            <w:t>a</w:t>
          </w:r>
          <w:r w:rsidRPr="00856A00">
            <w:rPr>
              <w:rFonts w:ascii="Arial" w:hAnsi="Arial" w:cs="Arial"/>
            </w:rPr>
            <w:t>m</w:t>
          </w:r>
          <w:r>
            <w:rPr>
              <w:rFonts w:ascii="Arial" w:hAnsi="Arial" w:cs="Arial"/>
            </w:rPr>
            <w:t>i</w:t>
          </w:r>
          <w:r w:rsidRPr="00856A00">
            <w:rPr>
              <w:rFonts w:ascii="Arial" w:hAnsi="Arial" w:cs="Arial"/>
            </w:rPr>
            <w:t xml:space="preserve"> nr </w:t>
          </w:r>
          <w:r>
            <w:rPr>
              <w:rFonts w:ascii="Arial" w:hAnsi="Arial" w:cs="Arial"/>
            </w:rPr>
            <w:t>1/A  i 1</w:t>
          </w:r>
          <w:r w:rsidRPr="00856A00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B</w:t>
          </w:r>
          <w:r w:rsidRPr="00856A00">
            <w:rPr>
              <w:rFonts w:ascii="Arial" w:hAnsi="Arial" w:cs="Arial"/>
            </w:rPr>
            <w:t>.</w:t>
          </w:r>
        </w:p>
        <w:p w:rsidR="00E82FF3" w:rsidRPr="00856A00" w:rsidRDefault="009C0413" w:rsidP="00EF181D">
          <w:pPr>
            <w:tabs>
              <w:tab w:val="left" w:pos="360"/>
            </w:tabs>
            <w:spacing w:line="276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856A00">
            <w:rPr>
              <w:rFonts w:ascii="Arial" w:hAnsi="Arial" w:cs="Arial"/>
            </w:rPr>
            <w:t>. Dokonuje się zmiany w planie dotacji dla niepublicznych przedszkoli, szkół oraz placówek, zgodnie z załącznik</w:t>
          </w:r>
          <w:r>
            <w:rPr>
              <w:rFonts w:ascii="Arial" w:hAnsi="Arial" w:cs="Arial"/>
            </w:rPr>
            <w:t>ie</w:t>
          </w:r>
          <w:r w:rsidRPr="00856A00">
            <w:rPr>
              <w:rFonts w:ascii="Arial" w:hAnsi="Arial" w:cs="Arial"/>
            </w:rPr>
            <w:t xml:space="preserve">m nr </w:t>
          </w:r>
          <w:r>
            <w:rPr>
              <w:rFonts w:ascii="Arial" w:hAnsi="Arial" w:cs="Arial"/>
            </w:rPr>
            <w:t>2</w:t>
          </w:r>
          <w:r w:rsidRPr="00856A00">
            <w:rPr>
              <w:rFonts w:ascii="Arial" w:hAnsi="Arial" w:cs="Arial"/>
            </w:rPr>
            <w:t>/B.</w:t>
          </w:r>
          <w:bookmarkStart w:id="2" w:name="_GoBack"/>
          <w:bookmarkEnd w:id="2"/>
        </w:p>
        <w:p w:rsidR="00EF181D" w:rsidRPr="00CC3BF7" w:rsidRDefault="009C0413" w:rsidP="00CC3BF7">
          <w:pPr>
            <w:spacing w:line="276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3</w:t>
          </w:r>
          <w:r w:rsidRPr="00057D90">
            <w:rPr>
              <w:rFonts w:ascii="Arial" w:hAnsi="Arial" w:cs="Arial"/>
              <w:bCs/>
            </w:rPr>
            <w:t>. Plan wydatków na programy i projekty realizowane z udziałem środków pochodzących z Unii Europejskiej, stanowiący załącznik nr</w:t>
          </w:r>
          <w:r>
            <w:rPr>
              <w:rFonts w:ascii="Arial" w:hAnsi="Arial" w:cs="Arial"/>
              <w:bCs/>
            </w:rPr>
            <w:t xml:space="preserve"> 9</w:t>
          </w:r>
          <w:r w:rsidRPr="00057D90">
            <w:rPr>
              <w:rFonts w:ascii="Arial" w:hAnsi="Arial" w:cs="Arial"/>
              <w:bCs/>
            </w:rPr>
            <w:t xml:space="preserve"> do </w:t>
          </w:r>
          <w:r>
            <w:rPr>
              <w:rFonts w:ascii="Arial" w:hAnsi="Arial" w:cs="Arial"/>
              <w:bCs/>
            </w:rPr>
            <w:t>Zarządzenia</w:t>
          </w:r>
          <w:r w:rsidRPr="00057D90">
            <w:rPr>
              <w:rFonts w:ascii="Arial" w:hAnsi="Arial" w:cs="Arial"/>
              <w:bCs/>
            </w:rPr>
            <w:t xml:space="preserve"> Nr </w:t>
          </w:r>
          <w:r>
            <w:rPr>
              <w:rFonts w:ascii="Arial" w:hAnsi="Arial" w:cs="Arial"/>
              <w:bCs/>
            </w:rPr>
            <w:t>246 Prezydenta</w:t>
          </w:r>
          <w:r w:rsidRPr="00057D90">
            <w:rPr>
              <w:rFonts w:ascii="Arial" w:hAnsi="Arial" w:cs="Arial"/>
              <w:bCs/>
            </w:rPr>
            <w:t xml:space="preserve"> Miasta Piotrkowa Trybunalskiego z dnia </w:t>
          </w:r>
          <w:r>
            <w:rPr>
              <w:rFonts w:ascii="Arial" w:hAnsi="Arial" w:cs="Arial"/>
              <w:bCs/>
            </w:rPr>
            <w:t>13 lipca</w:t>
          </w:r>
          <w:r w:rsidRPr="00057D90">
            <w:rPr>
              <w:rFonts w:ascii="Arial" w:hAnsi="Arial" w:cs="Arial"/>
              <w:bCs/>
            </w:rPr>
            <w:t xml:space="preserve"> 202</w:t>
          </w:r>
          <w:r>
            <w:rPr>
              <w:rFonts w:ascii="Arial" w:hAnsi="Arial" w:cs="Arial"/>
              <w:bCs/>
            </w:rPr>
            <w:t>3</w:t>
          </w:r>
          <w:r w:rsidRPr="00057D90">
            <w:rPr>
              <w:rFonts w:ascii="Arial" w:hAnsi="Arial" w:cs="Arial"/>
              <w:bCs/>
            </w:rPr>
            <w:t xml:space="preserve"> r. w sprawie zmiany budżetu miasta</w:t>
          </w:r>
          <w:r w:rsidRPr="00057D90">
            <w:rPr>
              <w:rFonts w:ascii="Arial" w:hAnsi="Arial" w:cs="Arial"/>
              <w:bCs/>
            </w:rPr>
            <w:t xml:space="preserve"> na rok 202</w:t>
          </w:r>
          <w:r>
            <w:rPr>
              <w:rFonts w:ascii="Arial" w:hAnsi="Arial" w:cs="Arial"/>
              <w:bCs/>
            </w:rPr>
            <w:t>3</w:t>
          </w:r>
          <w:r w:rsidRPr="00057D90">
            <w:rPr>
              <w:rFonts w:ascii="Arial" w:hAnsi="Arial" w:cs="Arial"/>
              <w:bCs/>
            </w:rPr>
            <w:t xml:space="preserve">, otrzymuje brzmienie zgodne z załącznikiem nr </w:t>
          </w:r>
          <w:r>
            <w:rPr>
              <w:rFonts w:ascii="Arial" w:hAnsi="Arial" w:cs="Arial"/>
              <w:bCs/>
            </w:rPr>
            <w:t>3</w:t>
          </w:r>
          <w:r w:rsidRPr="00057D90">
            <w:rPr>
              <w:rFonts w:ascii="Arial" w:hAnsi="Arial" w:cs="Arial"/>
              <w:bCs/>
            </w:rPr>
            <w:t>.</w:t>
          </w:r>
        </w:p>
        <w:p w:rsidR="00E82FF3" w:rsidRPr="000371F1" w:rsidRDefault="009C0413" w:rsidP="00E82FF3">
          <w:pPr>
            <w:spacing w:line="360" w:lineRule="auto"/>
            <w:jc w:val="both"/>
            <w:rPr>
              <w:rFonts w:ascii="Arial" w:hAnsi="Arial" w:cs="Arial"/>
              <w:bCs/>
            </w:rPr>
          </w:pPr>
          <w:r w:rsidRPr="000371F1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0371F1">
            <w:rPr>
              <w:rFonts w:ascii="Arial" w:hAnsi="Arial" w:cs="Arial"/>
              <w:bCs/>
            </w:rPr>
            <w:t xml:space="preserve">. Rozwiązuje się rezerwę celową na oświatę i edukacyjna opiekę wychowawczą o kwotę </w:t>
          </w:r>
          <w:r>
            <w:rPr>
              <w:rFonts w:ascii="Arial" w:hAnsi="Arial" w:cs="Arial"/>
              <w:bCs/>
            </w:rPr>
            <w:t>5</w:t>
          </w:r>
          <w:r w:rsidRPr="000371F1">
            <w:rPr>
              <w:rFonts w:ascii="Arial" w:hAnsi="Arial" w:cs="Arial"/>
              <w:bCs/>
            </w:rPr>
            <w:t>.</w:t>
          </w:r>
          <w:r>
            <w:rPr>
              <w:rFonts w:ascii="Arial" w:hAnsi="Arial" w:cs="Arial"/>
              <w:bCs/>
            </w:rPr>
            <w:t>4</w:t>
          </w:r>
          <w:r w:rsidRPr="000371F1">
            <w:rPr>
              <w:rFonts w:ascii="Arial" w:hAnsi="Arial" w:cs="Arial"/>
              <w:bCs/>
            </w:rPr>
            <w:t xml:space="preserve">00,00 zł, która po zmianie wyniesie </w:t>
          </w:r>
          <w:r>
            <w:rPr>
              <w:rFonts w:ascii="Arial" w:hAnsi="Arial" w:cs="Arial"/>
              <w:bCs/>
            </w:rPr>
            <w:t>44.935,</w:t>
          </w:r>
          <w:r w:rsidRPr="000371F1">
            <w:rPr>
              <w:rFonts w:ascii="Arial" w:hAnsi="Arial" w:cs="Arial"/>
              <w:bCs/>
            </w:rPr>
            <w:t>40 zł.</w:t>
          </w:r>
        </w:p>
        <w:p w:rsidR="00E82FF3" w:rsidRDefault="009C0413" w:rsidP="009C0413">
          <w:pPr>
            <w:spacing w:line="360" w:lineRule="auto"/>
            <w:jc w:val="both"/>
            <w:rPr>
              <w:rFonts w:ascii="Arial" w:hAnsi="Arial" w:cs="Arial"/>
            </w:rPr>
          </w:pPr>
          <w:r w:rsidRPr="000371F1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0371F1">
            <w:rPr>
              <w:rFonts w:ascii="Arial" w:hAnsi="Arial" w:cs="Arial"/>
              <w:bCs/>
              <w:color w:val="000000"/>
            </w:rPr>
            <w:t xml:space="preserve">. Zarządzenie wchodzi w życie z dniem podpisania </w:t>
          </w:r>
          <w:r w:rsidRPr="000371F1">
            <w:rPr>
              <w:rFonts w:ascii="Arial" w:hAnsi="Arial" w:cs="Arial"/>
            </w:rPr>
            <w:t xml:space="preserve">i </w:t>
          </w:r>
          <w:r w:rsidRPr="000371F1">
            <w:rPr>
              <w:rFonts w:ascii="Arial" w:hAnsi="Arial" w:cs="Arial"/>
            </w:rPr>
            <w:t>podlega ogłoszeniu w Dzienniku Urzędowym Województwa Łódzkiego oraz w Biuletynie Informacji Publicznej.</w:t>
          </w:r>
        </w:p>
        <w:p w:rsidR="009C0413" w:rsidRPr="000371F1" w:rsidRDefault="009C0413" w:rsidP="009C0413">
          <w:pPr>
            <w:spacing w:line="360" w:lineRule="auto"/>
            <w:jc w:val="both"/>
            <w:rPr>
              <w:rFonts w:ascii="Arial" w:hAnsi="Arial" w:cs="Arial"/>
              <w:bCs/>
              <w:color w:val="000000"/>
            </w:rPr>
          </w:pPr>
        </w:p>
        <w:p w:rsidR="009C0413" w:rsidRDefault="009C0413" w:rsidP="009C0413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:rsidR="009C0413" w:rsidRDefault="009C0413" w:rsidP="009C041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:rsidR="00F22A10" w:rsidRDefault="009C0413" w:rsidP="009C0413">
          <w:pPr>
            <w:rPr>
              <w:sz w:val="28"/>
              <w:szCs w:val="28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9C0413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E82FF3">
      <w:footerReference w:type="default" r:id="rId8"/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0413">
      <w:pPr>
        <w:spacing w:after="0" w:line="240" w:lineRule="auto"/>
      </w:pPr>
      <w:r>
        <w:separator/>
      </w:r>
    </w:p>
  </w:endnote>
  <w:endnote w:type="continuationSeparator" w:id="0">
    <w:p w:rsidR="00000000" w:rsidRDefault="009C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9C0413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0413">
      <w:pPr>
        <w:spacing w:after="0" w:line="240" w:lineRule="auto"/>
      </w:pPr>
      <w:r>
        <w:separator/>
      </w:r>
    </w:p>
  </w:footnote>
  <w:footnote w:type="continuationSeparator" w:id="0">
    <w:p w:rsidR="00000000" w:rsidRDefault="009C0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E22EF0E-6D3A-4BE1-8E33-4F8C60DED2F9}"/>
  </w:docVars>
  <w:rsids>
    <w:rsidRoot w:val="009C0413"/>
    <w:rsid w:val="009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FCFCC-3A9F-4D9E-8487-6535732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C90873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EF0E-6D3A-4BE1-8E33-4F8C60DED2F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C88C3A-B16D-4DCC-A472-D17479BD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2023-09-08T06:21:00Z</dcterms:created>
  <dcterms:modified xsi:type="dcterms:W3CDTF">2023-09-08T06:21:00Z</dcterms:modified>
</cp:coreProperties>
</file>