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E4B34" w14:textId="0F745851" w:rsidR="00B410CE" w:rsidRDefault="00B410CE" w:rsidP="00B410CE">
      <w:pPr>
        <w:pStyle w:val="ZalBT6mm"/>
        <w:spacing w:line="360" w:lineRule="auto"/>
        <w:ind w:firstLine="0"/>
        <w:jc w:val="right"/>
        <w:rPr>
          <w:color w:val="000000" w:themeColor="text1"/>
          <w:sz w:val="24"/>
          <w:szCs w:val="24"/>
        </w:rPr>
      </w:pPr>
    </w:p>
    <w:p w14:paraId="26B259B8" w14:textId="2FECC553" w:rsidR="00B410CE" w:rsidRPr="008657AE" w:rsidRDefault="00B410CE" w:rsidP="00B410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UCHWAŁA  NR </w:t>
      </w:r>
      <w:r>
        <w:rPr>
          <w:rFonts w:ascii="Arial" w:hAnsi="Arial" w:cs="Arial"/>
          <w:sz w:val="24"/>
          <w:szCs w:val="24"/>
        </w:rPr>
        <w:t xml:space="preserve"> </w:t>
      </w:r>
      <w:r w:rsidR="005225C5">
        <w:rPr>
          <w:rFonts w:ascii="Arial" w:hAnsi="Arial" w:cs="Arial"/>
          <w:sz w:val="24"/>
          <w:szCs w:val="24"/>
        </w:rPr>
        <w:t>LXVI/814/23</w:t>
      </w:r>
    </w:p>
    <w:p w14:paraId="23289DF2" w14:textId="77777777" w:rsidR="00B410CE" w:rsidRPr="008657AE" w:rsidRDefault="00B410CE" w:rsidP="00B410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RADY MIASTA PIOTRKOWA TRYBUNALSKIEGO</w:t>
      </w:r>
    </w:p>
    <w:p w14:paraId="684005EF" w14:textId="4D00000A" w:rsidR="00B410CE" w:rsidRPr="008657AE" w:rsidRDefault="00B410CE" w:rsidP="00B410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z dnia </w:t>
      </w:r>
      <w:r w:rsidR="005225C5">
        <w:rPr>
          <w:rFonts w:ascii="Arial" w:hAnsi="Arial" w:cs="Arial"/>
          <w:sz w:val="24"/>
          <w:szCs w:val="24"/>
        </w:rPr>
        <w:t>30 sierpnia 2023 r.</w:t>
      </w:r>
    </w:p>
    <w:p w14:paraId="7B30846D" w14:textId="77777777" w:rsidR="00B410CE" w:rsidRPr="008657AE" w:rsidRDefault="00B410CE" w:rsidP="00B410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w sprawie zmiany Wieloletniej Prognozy Finansowej</w:t>
      </w:r>
    </w:p>
    <w:p w14:paraId="0F554B4D" w14:textId="77777777" w:rsidR="00B410CE" w:rsidRDefault="00B410CE" w:rsidP="00B410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Miasta Piotrkowa Trybunalskiego</w:t>
      </w:r>
    </w:p>
    <w:p w14:paraId="56368CA2" w14:textId="77777777" w:rsidR="00B410CE" w:rsidRPr="008657AE" w:rsidRDefault="00B410CE" w:rsidP="00B410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5BDFD85" w14:textId="6AA2DD9D" w:rsidR="00B410CE" w:rsidRPr="008657AE" w:rsidRDefault="00B410CE" w:rsidP="00B410CE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</w:t>
      </w:r>
      <w:r>
        <w:rPr>
          <w:rFonts w:ascii="Arial" w:hAnsi="Arial" w:cs="Arial"/>
          <w:sz w:val="24"/>
          <w:szCs w:val="24"/>
        </w:rPr>
        <w:t>3</w:t>
      </w:r>
      <w:r w:rsidRPr="008657AE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40, poz. 572</w:t>
      </w:r>
      <w:r w:rsidRPr="008657AE">
        <w:rPr>
          <w:rFonts w:ascii="Arial" w:hAnsi="Arial" w:cs="Arial"/>
          <w:sz w:val="24"/>
          <w:szCs w:val="24"/>
        </w:rPr>
        <w:t>) oraz art. 226, art. 227, art. 228, art. 230 ust. 6, art. 242, art. 243, art. 258 ustawy z dnia 27 sierpnia 2009 r. o finansach publicznych (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>Dz. U. z 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>
        <w:rPr>
          <w:rFonts w:ascii="Arial" w:hAnsi="Arial" w:cs="Arial"/>
          <w:color w:val="000000" w:themeColor="text1"/>
          <w:sz w:val="24"/>
          <w:szCs w:val="24"/>
        </w:rPr>
        <w:t>1270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497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poz. 1273, poz. 1407</w:t>
      </w:r>
      <w:r w:rsidRPr="008657AE">
        <w:rPr>
          <w:rFonts w:ascii="Arial" w:hAnsi="Arial" w:cs="Arial"/>
          <w:color w:val="000000"/>
          <w:sz w:val="24"/>
          <w:szCs w:val="24"/>
        </w:rPr>
        <w:t xml:space="preserve">)  </w:t>
      </w:r>
      <w:r w:rsidRPr="008657AE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8657AE">
        <w:rPr>
          <w:rFonts w:ascii="Arial" w:hAnsi="Arial" w:cs="Arial"/>
          <w:bCs/>
          <w:sz w:val="24"/>
          <w:szCs w:val="24"/>
        </w:rPr>
        <w:t>,  co następuje:</w:t>
      </w:r>
    </w:p>
    <w:p w14:paraId="23737659" w14:textId="03C199C6" w:rsidR="00B410CE" w:rsidRPr="008657AE" w:rsidRDefault="00B410CE" w:rsidP="00B410C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1. 1. Prognoza kwoty długu i spłat zobowiązań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stanowiąca załącznik nr 1 do Uchwały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 xml:space="preserve">Nr </w:t>
      </w:r>
      <w:r>
        <w:rPr>
          <w:color w:val="000000" w:themeColor="text1"/>
          <w:sz w:val="24"/>
          <w:szCs w:val="24"/>
        </w:rPr>
        <w:t>LXV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806</w:t>
      </w:r>
      <w:r w:rsidRPr="008657AE">
        <w:rPr>
          <w:color w:val="000000" w:themeColor="text1"/>
          <w:sz w:val="24"/>
          <w:szCs w:val="24"/>
        </w:rPr>
        <w:t>/2</w:t>
      </w:r>
      <w:r>
        <w:rPr>
          <w:color w:val="000000" w:themeColor="text1"/>
          <w:sz w:val="24"/>
          <w:szCs w:val="24"/>
        </w:rPr>
        <w:t>3</w:t>
      </w:r>
      <w:r w:rsidRPr="008657AE">
        <w:rPr>
          <w:color w:val="000000" w:themeColor="text1"/>
          <w:sz w:val="24"/>
          <w:szCs w:val="24"/>
        </w:rPr>
        <w:t xml:space="preserve"> Rady Miasta Piotrkowa Trybunalskiego z dnia </w:t>
      </w:r>
      <w:r>
        <w:rPr>
          <w:color w:val="000000" w:themeColor="text1"/>
          <w:sz w:val="24"/>
          <w:szCs w:val="24"/>
        </w:rPr>
        <w:t>28 czerwca</w:t>
      </w:r>
      <w:r w:rsidRPr="008657AE">
        <w:rPr>
          <w:color w:val="000000" w:themeColor="text1"/>
          <w:sz w:val="24"/>
          <w:szCs w:val="24"/>
        </w:rPr>
        <w:t xml:space="preserve"> 20</w:t>
      </w:r>
      <w:r>
        <w:rPr>
          <w:color w:val="000000" w:themeColor="text1"/>
          <w:sz w:val="24"/>
          <w:szCs w:val="24"/>
        </w:rPr>
        <w:t xml:space="preserve">23 </w:t>
      </w:r>
      <w:r w:rsidRPr="008657AE">
        <w:rPr>
          <w:color w:val="000000" w:themeColor="text1"/>
          <w:sz w:val="24"/>
          <w:szCs w:val="24"/>
        </w:rPr>
        <w:t>r. w sprawie zmiany Wieloletniej Prognozy Finansowej Miasta Piotrkowa Trybunalskiego</w:t>
      </w:r>
      <w:r>
        <w:rPr>
          <w:color w:val="000000" w:themeColor="text1"/>
          <w:sz w:val="24"/>
          <w:szCs w:val="24"/>
        </w:rPr>
        <w:t xml:space="preserve"> zmieniona Zarządzeniem Nr 186 Prezydenta Miasta z dnia 29 czerwca 2023 r.</w:t>
      </w:r>
      <w:r w:rsidRPr="008657AE">
        <w:rPr>
          <w:color w:val="000000" w:themeColor="text1"/>
          <w:sz w:val="24"/>
          <w:szCs w:val="24"/>
        </w:rPr>
        <w:t>, 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1 do niniejszej uchwały.</w:t>
      </w:r>
    </w:p>
    <w:p w14:paraId="1F70648C" w14:textId="2DD32ECB" w:rsidR="00B410CE" w:rsidRPr="008657AE" w:rsidRDefault="00B410CE" w:rsidP="00B410C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2. Wykaz przedsięwzięć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stanowiący załącznik nr 2 do Uchwały Nr L</w:t>
      </w:r>
      <w:r>
        <w:rPr>
          <w:color w:val="000000" w:themeColor="text1"/>
          <w:sz w:val="24"/>
          <w:szCs w:val="24"/>
        </w:rPr>
        <w:t>XV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806</w:t>
      </w:r>
      <w:r w:rsidRPr="008657AE">
        <w:rPr>
          <w:color w:val="000000" w:themeColor="text1"/>
          <w:sz w:val="24"/>
          <w:szCs w:val="24"/>
        </w:rPr>
        <w:t>/2</w:t>
      </w:r>
      <w:r>
        <w:rPr>
          <w:color w:val="000000" w:themeColor="text1"/>
          <w:sz w:val="24"/>
          <w:szCs w:val="24"/>
        </w:rPr>
        <w:t>3</w:t>
      </w:r>
      <w:r w:rsidRPr="008657AE">
        <w:rPr>
          <w:color w:val="000000" w:themeColor="text1"/>
          <w:sz w:val="24"/>
          <w:szCs w:val="24"/>
        </w:rPr>
        <w:t xml:space="preserve"> Rady Miasta Piotrkowa Trybunalskiego z dnia </w:t>
      </w:r>
      <w:r>
        <w:rPr>
          <w:color w:val="000000" w:themeColor="text1"/>
          <w:sz w:val="24"/>
          <w:szCs w:val="24"/>
        </w:rPr>
        <w:t>28 czerwca</w:t>
      </w:r>
      <w:r w:rsidRPr="008657AE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3</w:t>
      </w:r>
      <w:r w:rsidRPr="008657AE">
        <w:rPr>
          <w:color w:val="000000" w:themeColor="text1"/>
          <w:sz w:val="24"/>
          <w:szCs w:val="24"/>
        </w:rPr>
        <w:t xml:space="preserve"> r. w sprawie przyjęcia Wieloletniej Prognozy Finansowej Miasta Piotrkowa Trybunalskiego,</w:t>
      </w:r>
      <w:r w:rsidRPr="008657AE">
        <w:rPr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2 do niniejszej uchwały.</w:t>
      </w:r>
    </w:p>
    <w:p w14:paraId="35CE0EC6" w14:textId="77777777" w:rsidR="00B410CE" w:rsidRPr="008657AE" w:rsidRDefault="00B410CE" w:rsidP="00B410C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2. 1. Upoważnia się Prezydenta Miasta do:</w:t>
      </w:r>
    </w:p>
    <w:p w14:paraId="3D199972" w14:textId="77777777" w:rsidR="00B410CE" w:rsidRPr="008657AE" w:rsidRDefault="00B410CE" w:rsidP="00B410C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6D6478F0" w14:textId="014B9AB6" w:rsidR="00B410CE" w:rsidRPr="008657AE" w:rsidRDefault="00B410CE" w:rsidP="00B410C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 xml:space="preserve">2) zaciągania zobowiązań z tytułu umów, których realizacja w roku budżetowym </w:t>
      </w:r>
      <w:r>
        <w:rPr>
          <w:color w:val="000000" w:themeColor="text1"/>
          <w:sz w:val="24"/>
          <w:szCs w:val="24"/>
        </w:rPr>
        <w:t xml:space="preserve">              </w:t>
      </w:r>
      <w:r w:rsidRPr="008657AE">
        <w:rPr>
          <w:color w:val="000000" w:themeColor="text1"/>
          <w:sz w:val="24"/>
          <w:szCs w:val="24"/>
        </w:rPr>
        <w:t xml:space="preserve">i w latach następnych jest niezbędna do zapewnienia ciągłości działania jednostki </w:t>
      </w:r>
      <w:r>
        <w:rPr>
          <w:color w:val="000000" w:themeColor="text1"/>
          <w:sz w:val="24"/>
          <w:szCs w:val="24"/>
        </w:rPr>
        <w:t xml:space="preserve">          </w:t>
      </w:r>
      <w:r w:rsidRPr="008657AE">
        <w:rPr>
          <w:color w:val="000000" w:themeColor="text1"/>
          <w:sz w:val="24"/>
          <w:szCs w:val="24"/>
        </w:rPr>
        <w:t>i z których wynikające płatności wykraczają poza rok budżetowy.</w:t>
      </w:r>
      <w:bookmarkStart w:id="0" w:name="_GoBack"/>
      <w:bookmarkEnd w:id="0"/>
    </w:p>
    <w:p w14:paraId="558EA92A" w14:textId="19B6F572" w:rsidR="00B410CE" w:rsidRPr="00C80F4C" w:rsidRDefault="00B410CE" w:rsidP="00B410C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C80F4C">
        <w:rPr>
          <w:color w:val="000000" w:themeColor="text1"/>
          <w:sz w:val="24"/>
          <w:szCs w:val="24"/>
        </w:rPr>
        <w:lastRenderedPageBreak/>
        <w:t>§ 3. Wykonanie uchwały powierza się Prezydentowi Miasta.</w:t>
      </w:r>
    </w:p>
    <w:p w14:paraId="5CFC9C27" w14:textId="77777777" w:rsidR="00B410CE" w:rsidRDefault="00B410CE" w:rsidP="00B410CE">
      <w:pPr>
        <w:rPr>
          <w:rFonts w:ascii="Arial" w:hAnsi="Arial" w:cs="Arial"/>
          <w:sz w:val="24"/>
          <w:szCs w:val="24"/>
        </w:rPr>
      </w:pPr>
      <w:r w:rsidRPr="00C80F4C">
        <w:rPr>
          <w:rFonts w:ascii="Arial" w:hAnsi="Arial" w:cs="Arial"/>
          <w:sz w:val="24"/>
          <w:szCs w:val="24"/>
        </w:rPr>
        <w:t>§ 4. Uchwała wchodzi w życie z dniem podjęcia.</w:t>
      </w:r>
    </w:p>
    <w:p w14:paraId="1AF2C5C5" w14:textId="77777777" w:rsidR="005D2EF0" w:rsidRDefault="005D2EF0" w:rsidP="00B410CE">
      <w:pPr>
        <w:rPr>
          <w:rFonts w:ascii="Arial" w:hAnsi="Arial" w:cs="Arial"/>
          <w:sz w:val="24"/>
          <w:szCs w:val="24"/>
        </w:rPr>
      </w:pPr>
    </w:p>
    <w:p w14:paraId="3C8CC6EA" w14:textId="3EB35834" w:rsidR="005D2EF0" w:rsidRPr="00C80F4C" w:rsidRDefault="005D2EF0" w:rsidP="00B41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Rady Miasta </w:t>
      </w:r>
      <w:r>
        <w:rPr>
          <w:rFonts w:ascii="Arial" w:hAnsi="Arial" w:cs="Arial"/>
          <w:sz w:val="24"/>
          <w:szCs w:val="24"/>
        </w:rPr>
        <w:br/>
        <w:t xml:space="preserve">(-) Marian Błaszczyński </w:t>
      </w:r>
    </w:p>
    <w:sectPr w:rsidR="005D2EF0" w:rsidRPr="00C80F4C" w:rsidSect="00FA15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3D"/>
    <w:rsid w:val="000054F5"/>
    <w:rsid w:val="00005790"/>
    <w:rsid w:val="00025061"/>
    <w:rsid w:val="00033FC7"/>
    <w:rsid w:val="00034C51"/>
    <w:rsid w:val="00035234"/>
    <w:rsid w:val="00042CD8"/>
    <w:rsid w:val="00043324"/>
    <w:rsid w:val="00050076"/>
    <w:rsid w:val="00051C16"/>
    <w:rsid w:val="00057ECA"/>
    <w:rsid w:val="00064BC5"/>
    <w:rsid w:val="00086597"/>
    <w:rsid w:val="0008767D"/>
    <w:rsid w:val="000B2C6D"/>
    <w:rsid w:val="000B601D"/>
    <w:rsid w:val="000C1378"/>
    <w:rsid w:val="000C1416"/>
    <w:rsid w:val="000C60EA"/>
    <w:rsid w:val="000C72FF"/>
    <w:rsid w:val="000D12A2"/>
    <w:rsid w:val="000E12C5"/>
    <w:rsid w:val="000F3195"/>
    <w:rsid w:val="000F4351"/>
    <w:rsid w:val="000F64CC"/>
    <w:rsid w:val="00105449"/>
    <w:rsid w:val="0010638E"/>
    <w:rsid w:val="00114FED"/>
    <w:rsid w:val="00123EA3"/>
    <w:rsid w:val="001279A1"/>
    <w:rsid w:val="00130939"/>
    <w:rsid w:val="00136220"/>
    <w:rsid w:val="00142DB2"/>
    <w:rsid w:val="00155C7B"/>
    <w:rsid w:val="001777B7"/>
    <w:rsid w:val="00191972"/>
    <w:rsid w:val="00197B57"/>
    <w:rsid w:val="001A0813"/>
    <w:rsid w:val="001A5006"/>
    <w:rsid w:val="001B4A24"/>
    <w:rsid w:val="001C687F"/>
    <w:rsid w:val="001D1077"/>
    <w:rsid w:val="001D1911"/>
    <w:rsid w:val="001E56E2"/>
    <w:rsid w:val="001E7F30"/>
    <w:rsid w:val="001F0C40"/>
    <w:rsid w:val="001F3A63"/>
    <w:rsid w:val="002043E9"/>
    <w:rsid w:val="00211925"/>
    <w:rsid w:val="0021609E"/>
    <w:rsid w:val="002232CD"/>
    <w:rsid w:val="002261A9"/>
    <w:rsid w:val="00246FA2"/>
    <w:rsid w:val="002673AB"/>
    <w:rsid w:val="00272166"/>
    <w:rsid w:val="00291965"/>
    <w:rsid w:val="002A1D14"/>
    <w:rsid w:val="002A78AD"/>
    <w:rsid w:val="002B3E20"/>
    <w:rsid w:val="002C2020"/>
    <w:rsid w:val="002C6351"/>
    <w:rsid w:val="002D2E2C"/>
    <w:rsid w:val="002E27D1"/>
    <w:rsid w:val="002E4040"/>
    <w:rsid w:val="002E54E0"/>
    <w:rsid w:val="002F4FB3"/>
    <w:rsid w:val="00310C38"/>
    <w:rsid w:val="003223C1"/>
    <w:rsid w:val="003234F5"/>
    <w:rsid w:val="00323E15"/>
    <w:rsid w:val="003255AA"/>
    <w:rsid w:val="0032598A"/>
    <w:rsid w:val="003276AB"/>
    <w:rsid w:val="0033228E"/>
    <w:rsid w:val="003342C6"/>
    <w:rsid w:val="0033436B"/>
    <w:rsid w:val="00337806"/>
    <w:rsid w:val="00341856"/>
    <w:rsid w:val="0036006E"/>
    <w:rsid w:val="00365923"/>
    <w:rsid w:val="00370FB1"/>
    <w:rsid w:val="00377541"/>
    <w:rsid w:val="00396319"/>
    <w:rsid w:val="00396F20"/>
    <w:rsid w:val="003B6C20"/>
    <w:rsid w:val="003C0D34"/>
    <w:rsid w:val="003C4509"/>
    <w:rsid w:val="003C6461"/>
    <w:rsid w:val="003E2536"/>
    <w:rsid w:val="003F5C8C"/>
    <w:rsid w:val="003F71A9"/>
    <w:rsid w:val="00404231"/>
    <w:rsid w:val="0040433E"/>
    <w:rsid w:val="00430BA2"/>
    <w:rsid w:val="004339DA"/>
    <w:rsid w:val="00444FF4"/>
    <w:rsid w:val="00446AB1"/>
    <w:rsid w:val="0045357D"/>
    <w:rsid w:val="00457E01"/>
    <w:rsid w:val="004613CB"/>
    <w:rsid w:val="0047290F"/>
    <w:rsid w:val="004834E5"/>
    <w:rsid w:val="00493410"/>
    <w:rsid w:val="00494648"/>
    <w:rsid w:val="004B1526"/>
    <w:rsid w:val="004B15B7"/>
    <w:rsid w:val="004B567D"/>
    <w:rsid w:val="004B7937"/>
    <w:rsid w:val="004C3228"/>
    <w:rsid w:val="004D7E10"/>
    <w:rsid w:val="004E3AB6"/>
    <w:rsid w:val="004F0933"/>
    <w:rsid w:val="00502D2B"/>
    <w:rsid w:val="005129F2"/>
    <w:rsid w:val="005179F8"/>
    <w:rsid w:val="005225C5"/>
    <w:rsid w:val="00523702"/>
    <w:rsid w:val="005310EB"/>
    <w:rsid w:val="005326ED"/>
    <w:rsid w:val="00534680"/>
    <w:rsid w:val="005505D7"/>
    <w:rsid w:val="00552DED"/>
    <w:rsid w:val="005772BC"/>
    <w:rsid w:val="00582E29"/>
    <w:rsid w:val="005A14FD"/>
    <w:rsid w:val="005A4F81"/>
    <w:rsid w:val="005B1A8E"/>
    <w:rsid w:val="005C655A"/>
    <w:rsid w:val="005D2EF0"/>
    <w:rsid w:val="005F76D7"/>
    <w:rsid w:val="0060243D"/>
    <w:rsid w:val="006071C2"/>
    <w:rsid w:val="00610B30"/>
    <w:rsid w:val="0061179E"/>
    <w:rsid w:val="006236AA"/>
    <w:rsid w:val="0062455C"/>
    <w:rsid w:val="006458B5"/>
    <w:rsid w:val="0064689F"/>
    <w:rsid w:val="006574DC"/>
    <w:rsid w:val="00661B5E"/>
    <w:rsid w:val="00675446"/>
    <w:rsid w:val="0069066E"/>
    <w:rsid w:val="006A41CD"/>
    <w:rsid w:val="006B03B5"/>
    <w:rsid w:val="006B343D"/>
    <w:rsid w:val="006B4720"/>
    <w:rsid w:val="006C392F"/>
    <w:rsid w:val="006C4C39"/>
    <w:rsid w:val="006C4D50"/>
    <w:rsid w:val="006D0826"/>
    <w:rsid w:val="006D2FD8"/>
    <w:rsid w:val="006D3A6C"/>
    <w:rsid w:val="006E20CB"/>
    <w:rsid w:val="006E778D"/>
    <w:rsid w:val="006F026B"/>
    <w:rsid w:val="006F25F1"/>
    <w:rsid w:val="006F3D15"/>
    <w:rsid w:val="006F4E40"/>
    <w:rsid w:val="00700375"/>
    <w:rsid w:val="00700751"/>
    <w:rsid w:val="0071031B"/>
    <w:rsid w:val="00710EAF"/>
    <w:rsid w:val="0071118B"/>
    <w:rsid w:val="0071368E"/>
    <w:rsid w:val="00716C88"/>
    <w:rsid w:val="00720A94"/>
    <w:rsid w:val="00721563"/>
    <w:rsid w:val="00726033"/>
    <w:rsid w:val="0072780C"/>
    <w:rsid w:val="00735E42"/>
    <w:rsid w:val="0074178F"/>
    <w:rsid w:val="0074234A"/>
    <w:rsid w:val="00755050"/>
    <w:rsid w:val="00757FBA"/>
    <w:rsid w:val="00762151"/>
    <w:rsid w:val="007644D6"/>
    <w:rsid w:val="007664DE"/>
    <w:rsid w:val="00775794"/>
    <w:rsid w:val="0078792F"/>
    <w:rsid w:val="00794C23"/>
    <w:rsid w:val="007A1230"/>
    <w:rsid w:val="007A1D05"/>
    <w:rsid w:val="007C750D"/>
    <w:rsid w:val="007C77D0"/>
    <w:rsid w:val="007E09AC"/>
    <w:rsid w:val="007E6257"/>
    <w:rsid w:val="007F216B"/>
    <w:rsid w:val="00801226"/>
    <w:rsid w:val="00811EA3"/>
    <w:rsid w:val="00815223"/>
    <w:rsid w:val="00827188"/>
    <w:rsid w:val="00827862"/>
    <w:rsid w:val="008330BA"/>
    <w:rsid w:val="008350AF"/>
    <w:rsid w:val="00857684"/>
    <w:rsid w:val="0086074E"/>
    <w:rsid w:val="00865610"/>
    <w:rsid w:val="008657AE"/>
    <w:rsid w:val="00877C25"/>
    <w:rsid w:val="00881C99"/>
    <w:rsid w:val="008921D0"/>
    <w:rsid w:val="008966A9"/>
    <w:rsid w:val="008B7E68"/>
    <w:rsid w:val="008C610E"/>
    <w:rsid w:val="008D4B75"/>
    <w:rsid w:val="008F0B37"/>
    <w:rsid w:val="008F2082"/>
    <w:rsid w:val="009016B9"/>
    <w:rsid w:val="00904714"/>
    <w:rsid w:val="00942437"/>
    <w:rsid w:val="00942706"/>
    <w:rsid w:val="009434CB"/>
    <w:rsid w:val="009612AD"/>
    <w:rsid w:val="00975255"/>
    <w:rsid w:val="00975E7A"/>
    <w:rsid w:val="00990A0D"/>
    <w:rsid w:val="00990A76"/>
    <w:rsid w:val="00995E64"/>
    <w:rsid w:val="009A21DB"/>
    <w:rsid w:val="009B088E"/>
    <w:rsid w:val="009B70A9"/>
    <w:rsid w:val="009C2473"/>
    <w:rsid w:val="009D0F38"/>
    <w:rsid w:val="009E21EB"/>
    <w:rsid w:val="00A04CED"/>
    <w:rsid w:val="00A17000"/>
    <w:rsid w:val="00A173F9"/>
    <w:rsid w:val="00A307A0"/>
    <w:rsid w:val="00A4154A"/>
    <w:rsid w:val="00A4274A"/>
    <w:rsid w:val="00A43769"/>
    <w:rsid w:val="00A4672C"/>
    <w:rsid w:val="00A51D8C"/>
    <w:rsid w:val="00A649F2"/>
    <w:rsid w:val="00A710F0"/>
    <w:rsid w:val="00A713DA"/>
    <w:rsid w:val="00A76570"/>
    <w:rsid w:val="00A837E8"/>
    <w:rsid w:val="00A83A38"/>
    <w:rsid w:val="00A86AC9"/>
    <w:rsid w:val="00A96AB5"/>
    <w:rsid w:val="00A9782F"/>
    <w:rsid w:val="00AB4A0B"/>
    <w:rsid w:val="00AC1730"/>
    <w:rsid w:val="00AD05DF"/>
    <w:rsid w:val="00AD3335"/>
    <w:rsid w:val="00AD3BF8"/>
    <w:rsid w:val="00AD4AFF"/>
    <w:rsid w:val="00AD57B3"/>
    <w:rsid w:val="00AD5EA2"/>
    <w:rsid w:val="00AD6AC1"/>
    <w:rsid w:val="00AE7E59"/>
    <w:rsid w:val="00B03B20"/>
    <w:rsid w:val="00B03C78"/>
    <w:rsid w:val="00B150D3"/>
    <w:rsid w:val="00B1796D"/>
    <w:rsid w:val="00B324C6"/>
    <w:rsid w:val="00B35BE8"/>
    <w:rsid w:val="00B37FEE"/>
    <w:rsid w:val="00B410CE"/>
    <w:rsid w:val="00B51783"/>
    <w:rsid w:val="00B56E50"/>
    <w:rsid w:val="00B60C7B"/>
    <w:rsid w:val="00B660FD"/>
    <w:rsid w:val="00B83A8B"/>
    <w:rsid w:val="00B92481"/>
    <w:rsid w:val="00BA22D5"/>
    <w:rsid w:val="00BA26D7"/>
    <w:rsid w:val="00BA2DDC"/>
    <w:rsid w:val="00BA3F4B"/>
    <w:rsid w:val="00BA6E3E"/>
    <w:rsid w:val="00BB0614"/>
    <w:rsid w:val="00BC1293"/>
    <w:rsid w:val="00BC185D"/>
    <w:rsid w:val="00BC2D78"/>
    <w:rsid w:val="00BC6614"/>
    <w:rsid w:val="00BD0E85"/>
    <w:rsid w:val="00BD4404"/>
    <w:rsid w:val="00BD4FBD"/>
    <w:rsid w:val="00BD4FFC"/>
    <w:rsid w:val="00BD52BD"/>
    <w:rsid w:val="00BD5C54"/>
    <w:rsid w:val="00C061FE"/>
    <w:rsid w:val="00C07FE3"/>
    <w:rsid w:val="00C32E3E"/>
    <w:rsid w:val="00C34F46"/>
    <w:rsid w:val="00C4504E"/>
    <w:rsid w:val="00C46FD3"/>
    <w:rsid w:val="00C47980"/>
    <w:rsid w:val="00C53B7F"/>
    <w:rsid w:val="00C620E4"/>
    <w:rsid w:val="00C71154"/>
    <w:rsid w:val="00C72C18"/>
    <w:rsid w:val="00C73EB9"/>
    <w:rsid w:val="00C7438A"/>
    <w:rsid w:val="00C75B30"/>
    <w:rsid w:val="00C80F4C"/>
    <w:rsid w:val="00C87450"/>
    <w:rsid w:val="00C96F88"/>
    <w:rsid w:val="00CA21F4"/>
    <w:rsid w:val="00CA5F38"/>
    <w:rsid w:val="00CA6E18"/>
    <w:rsid w:val="00CB27B4"/>
    <w:rsid w:val="00CB558E"/>
    <w:rsid w:val="00CD4193"/>
    <w:rsid w:val="00CD50D9"/>
    <w:rsid w:val="00CF5761"/>
    <w:rsid w:val="00CF6958"/>
    <w:rsid w:val="00D03685"/>
    <w:rsid w:val="00D10908"/>
    <w:rsid w:val="00D157A9"/>
    <w:rsid w:val="00D21C1E"/>
    <w:rsid w:val="00D322A9"/>
    <w:rsid w:val="00D34C64"/>
    <w:rsid w:val="00D37315"/>
    <w:rsid w:val="00D41312"/>
    <w:rsid w:val="00D46639"/>
    <w:rsid w:val="00D5008B"/>
    <w:rsid w:val="00D639FF"/>
    <w:rsid w:val="00D65F1D"/>
    <w:rsid w:val="00D6666C"/>
    <w:rsid w:val="00D70EDB"/>
    <w:rsid w:val="00D74169"/>
    <w:rsid w:val="00D80ADF"/>
    <w:rsid w:val="00D82216"/>
    <w:rsid w:val="00D907E0"/>
    <w:rsid w:val="00DA2F17"/>
    <w:rsid w:val="00DA3C1E"/>
    <w:rsid w:val="00DB0C8A"/>
    <w:rsid w:val="00DC4CF4"/>
    <w:rsid w:val="00DC5308"/>
    <w:rsid w:val="00DC76D5"/>
    <w:rsid w:val="00DD5F99"/>
    <w:rsid w:val="00DE0285"/>
    <w:rsid w:val="00DE2481"/>
    <w:rsid w:val="00DE2FE9"/>
    <w:rsid w:val="00DE7251"/>
    <w:rsid w:val="00E009CA"/>
    <w:rsid w:val="00E0451C"/>
    <w:rsid w:val="00E05642"/>
    <w:rsid w:val="00E0755F"/>
    <w:rsid w:val="00E07805"/>
    <w:rsid w:val="00E17B0E"/>
    <w:rsid w:val="00E61465"/>
    <w:rsid w:val="00E65CA5"/>
    <w:rsid w:val="00E70AF2"/>
    <w:rsid w:val="00E81446"/>
    <w:rsid w:val="00E86C7F"/>
    <w:rsid w:val="00E87371"/>
    <w:rsid w:val="00E91243"/>
    <w:rsid w:val="00E91331"/>
    <w:rsid w:val="00E9655C"/>
    <w:rsid w:val="00E977C7"/>
    <w:rsid w:val="00EA1339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42D2"/>
    <w:rsid w:val="00F23582"/>
    <w:rsid w:val="00F24454"/>
    <w:rsid w:val="00F2477B"/>
    <w:rsid w:val="00F4233E"/>
    <w:rsid w:val="00F60CC7"/>
    <w:rsid w:val="00F61780"/>
    <w:rsid w:val="00F71880"/>
    <w:rsid w:val="00F74970"/>
    <w:rsid w:val="00F82D48"/>
    <w:rsid w:val="00F867CD"/>
    <w:rsid w:val="00F86B1A"/>
    <w:rsid w:val="00F9155F"/>
    <w:rsid w:val="00F91A63"/>
    <w:rsid w:val="00F93161"/>
    <w:rsid w:val="00FA0F84"/>
    <w:rsid w:val="00FA1503"/>
    <w:rsid w:val="00FA4C73"/>
    <w:rsid w:val="00FC0FD5"/>
    <w:rsid w:val="00FC4EB7"/>
    <w:rsid w:val="00FC777B"/>
    <w:rsid w:val="00FD1156"/>
    <w:rsid w:val="00FD32D7"/>
    <w:rsid w:val="00FD7A46"/>
    <w:rsid w:val="00FE606A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20A0-56CB-484C-9EAE-C14E0D47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Mróz Monika</cp:lastModifiedBy>
  <cp:revision>2</cp:revision>
  <cp:lastPrinted>2023-08-17T10:47:00Z</cp:lastPrinted>
  <dcterms:created xsi:type="dcterms:W3CDTF">2023-09-05T11:55:00Z</dcterms:created>
  <dcterms:modified xsi:type="dcterms:W3CDTF">2023-09-05T11:55:00Z</dcterms:modified>
</cp:coreProperties>
</file>