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72" w:rsidRPr="00C01043" w:rsidRDefault="00751672" w:rsidP="00751672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 XLI/754/23</w:t>
      </w:r>
    </w:p>
    <w:p w:rsidR="00751672" w:rsidRPr="00C01043" w:rsidRDefault="00751672" w:rsidP="0075167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751672" w:rsidRPr="00C01043" w:rsidRDefault="00751672" w:rsidP="0075167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22 lutego 2023 r.</w:t>
      </w:r>
    </w:p>
    <w:p w:rsidR="00751672" w:rsidRPr="00C01043" w:rsidRDefault="00751672" w:rsidP="0075167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751672" w:rsidRPr="00C01043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51672" w:rsidRPr="00954CF5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01043">
        <w:rPr>
          <w:rFonts w:ascii="Arial" w:hAnsi="Arial" w:cs="Arial"/>
          <w:bCs/>
          <w:sz w:val="22"/>
          <w:szCs w:val="22"/>
        </w:rPr>
        <w:t>art. 211, art. 212, art. 214, art. 215, art. 222, art. 235, art. 236, art. 237, art. 242, art. 258 ustawy z dnia 27 sierpnia 2009 r. o finansach publicznych (Dz. U. z 2022</w:t>
      </w:r>
      <w:r>
        <w:rPr>
          <w:rFonts w:ascii="Arial" w:hAnsi="Arial" w:cs="Arial"/>
          <w:bCs/>
          <w:sz w:val="22"/>
          <w:szCs w:val="22"/>
        </w:rPr>
        <w:t xml:space="preserve"> r.</w:t>
      </w:r>
      <w:r w:rsidRPr="00C01043">
        <w:rPr>
          <w:rFonts w:ascii="Arial" w:hAnsi="Arial" w:cs="Arial"/>
          <w:bCs/>
          <w:sz w:val="22"/>
          <w:szCs w:val="22"/>
        </w:rPr>
        <w:t xml:space="preserve"> poz. 1634, poz. 1692, poz. 1079, poz. 1747, poz. 1768, poz. 1725, poz. 1964, poz. 2414) oraz art. 12 pkt 5, art. 91, art. 92 ust. 1 pkt 1 ustawy z dnia 5 czerwca 1998 r. o samorządzie powiatowym (Dz. U. z 2022 r. poz. 1526)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:rsidR="00751672" w:rsidRPr="000A4829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51672" w:rsidRPr="00E1136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sym w:font="Times New Roman" w:char="00A7"/>
      </w:r>
      <w:r w:rsidRPr="00E1136A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2.207.090,76</w:t>
      </w:r>
      <w:r w:rsidRPr="00E1136A">
        <w:rPr>
          <w:rFonts w:ascii="Arial" w:hAnsi="Arial" w:cs="Arial"/>
          <w:bCs/>
          <w:sz w:val="22"/>
          <w:szCs w:val="22"/>
        </w:rPr>
        <w:t xml:space="preserve"> zł, w tym: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zwiększa się dochody dotyczące zadań gminy o 1.728.853,55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zwiększa się dochody dotyczące zadań powiatu o 478.237,21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2. Zwiększa się wydatki budżetowe o kwotę 8.161.870,76 zł, w tym: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zwiększa się wydatki dotyczące zadań gminy o 5.375.179,80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zwiększa się wydatki dotyczące zadań powiatu o 2.786.690,96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9A669A">
        <w:rPr>
          <w:rFonts w:ascii="Arial" w:hAnsi="Arial" w:cs="Arial"/>
          <w:bCs/>
          <w:sz w:val="22"/>
          <w:szCs w:val="22"/>
        </w:rPr>
        <w:t xml:space="preserve"> 547.685.199,76 zł, w tym: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dotyczące zadań gminy 377.007.280,14 zł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bieżące 343.778.109,06 zł,</w:t>
      </w:r>
    </w:p>
    <w:p w:rsidR="00751672" w:rsidRPr="009A669A" w:rsidRDefault="00751672" w:rsidP="00751672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majątkowe 33.229.171,08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dotyczące zadań powiatu 170.677.919,62 zł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bieżące 155.777.797,86 zł,</w:t>
      </w:r>
    </w:p>
    <w:p w:rsidR="00751672" w:rsidRPr="009A669A" w:rsidRDefault="00751672" w:rsidP="00751672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dochody majątkowe 14.900.121,76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9A669A">
        <w:rPr>
          <w:rFonts w:ascii="Arial" w:hAnsi="Arial" w:cs="Arial"/>
          <w:bCs/>
          <w:sz w:val="22"/>
          <w:szCs w:val="22"/>
        </w:rPr>
        <w:t>638.046.450,90 zł w tym: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dotyczące zadań gminy 444.444.376,13 zł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bieżące  345.065.203,96 zł,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majątkowe 99.379.172,17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dotyczące zadań powiatu 193.602.074,77 zł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bieżące 162.499.360,76 zł,</w:t>
      </w:r>
    </w:p>
    <w:p w:rsidR="00751672" w:rsidRPr="009A669A" w:rsidRDefault="00751672" w:rsidP="0075167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wydatki majątkowe 31.102.714,01 zł.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lastRenderedPageBreak/>
        <w:sym w:font="Times New Roman" w:char="00A7"/>
      </w:r>
      <w:r w:rsidRPr="009A669A">
        <w:rPr>
          <w:rFonts w:ascii="Arial" w:hAnsi="Arial" w:cs="Arial"/>
          <w:bCs/>
        </w:rPr>
        <w:t xml:space="preserve"> 2. Planowany deficyt budżetowy rośnie o kwotę 5.954.780,00 zł i wynosi po zmianie </w:t>
      </w:r>
      <w:r w:rsidRPr="009A669A">
        <w:rPr>
          <w:rFonts w:ascii="Arial" w:hAnsi="Arial" w:cs="Arial"/>
          <w:bCs/>
        </w:rPr>
        <w:br/>
        <w:t>90.361.251,14 zł.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§ 3. Ustala się przychody w kwocie 103.269.425,00 zł, pochodzące z: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1) nadwyżki budżetu z lat ubiegłych 18.074.735,63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2) zaciągniętych kredytów 81.000.000,00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3) zaciągniętych pożyczek 2.014.645,00 zł,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4) niewykorzystanych środków pieniężnych na rachunku budżetu wynikających z rozliczeń dochodów i wydatków nimi sfinansowanych pochodzących ze szczególnych zasad wykonywania budżetu określonych w odrębnych ustawach 2.180.044,37 zł, 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zgodnie z załącznikiem nr 3 do niniejszej uchwały. 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9A669A">
        <w:rPr>
          <w:rFonts w:ascii="Arial" w:hAnsi="Arial" w:cs="Arial"/>
          <w:bCs/>
        </w:rPr>
        <w:br/>
        <w:t>z załącznikiem nr 5 do niniejszej uchwały.</w:t>
      </w: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§ 6. Ustala się plan dochodów i wydatków związanych z realizacją zadań finansowanych z Funduszu Pomocy, zgodnie z załącznikiem nr 6 do niniejszej uchwały.</w:t>
      </w: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>§ 7. Ustala się plan dochodów i wydatków związanych z realizacją zadań dofinansowanych z Funduszu Przeciwdziałania COVID-19, zgodnie z załącznikiem nr 7 do niniejszej uchwały.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§  8. Dokonuje się zmiany w planie dotacji dla niepublicznych przedszkoli, szkół oraz placówek, zgodnie z załącznikami nr 8/A i 8/B do niniejszej uchwały.</w:t>
      </w: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§ 9. Dokonuje się zmiany w planie dotacji dla podmiotów niezaliczanych do sektora finansów publicznych, zgodnie z załącznikiem nr 9/A do niniejszej uchwały.</w:t>
      </w: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</w:rPr>
      </w:pP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>§ 10. Plan wydatków na programy i projekty realizowane z udziałem środków pochodzących z Unii Europejskiej, stanowiący załącznik nr 7 do Uchwały Nr LX/745/22 Prezydenta Miasta Piotrkowa Trybunalskiego z dnia  25 stycznia 2023 r. w sprawie zmiany budżetu miasta na rok 2023, otrzymuje brzmienie zgodne z załącznikiem nr 10 do niniejszej uchwały.</w:t>
      </w:r>
    </w:p>
    <w:p w:rsidR="00751672" w:rsidRPr="009A669A" w:rsidRDefault="00751672" w:rsidP="007516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72" w:rsidRDefault="00751672" w:rsidP="00751672">
      <w:pPr>
        <w:spacing w:line="360" w:lineRule="auto"/>
        <w:jc w:val="both"/>
        <w:rPr>
          <w:rFonts w:ascii="Arial" w:hAnsi="Arial" w:cs="Arial"/>
        </w:rPr>
      </w:pPr>
      <w:r w:rsidRPr="009A669A">
        <w:rPr>
          <w:rFonts w:ascii="Arial" w:hAnsi="Arial" w:cs="Arial"/>
          <w:bCs/>
          <w:sz w:val="22"/>
          <w:szCs w:val="22"/>
        </w:rPr>
        <w:t>§ 11.</w:t>
      </w:r>
      <w:r w:rsidRPr="009A669A">
        <w:rPr>
          <w:rFonts w:ascii="Arial" w:hAnsi="Arial" w:cs="Arial"/>
        </w:rPr>
        <w:t xml:space="preserve"> Zwiększa się wysokość rezerwy ogólnej o kwotę 145.247,09 zł, która po zmianie wyniesie  348.497,46 </w:t>
      </w:r>
      <w:r w:rsidRPr="009A669A">
        <w:rPr>
          <w:rFonts w:ascii="Arial" w:hAnsi="Arial" w:cs="Arial"/>
          <w:lang w:val="x-none"/>
        </w:rPr>
        <w:t>zł</w:t>
      </w:r>
      <w:r w:rsidRPr="009A669A">
        <w:rPr>
          <w:rFonts w:ascii="Arial" w:hAnsi="Arial" w:cs="Arial"/>
        </w:rPr>
        <w:t>.</w:t>
      </w:r>
    </w:p>
    <w:p w:rsidR="00751672" w:rsidRPr="00F71127" w:rsidRDefault="00751672" w:rsidP="00751672">
      <w:pPr>
        <w:spacing w:line="360" w:lineRule="auto"/>
        <w:jc w:val="both"/>
        <w:rPr>
          <w:rFonts w:ascii="Arial" w:hAnsi="Arial" w:cs="Arial"/>
        </w:rPr>
      </w:pPr>
    </w:p>
    <w:p w:rsidR="00751672" w:rsidRPr="00C01043" w:rsidRDefault="00751672" w:rsidP="00751672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751672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51672" w:rsidRPr="003508BB" w:rsidRDefault="00751672" w:rsidP="0075167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2A187D" w:rsidRDefault="002A187D">
      <w:bookmarkStart w:id="0" w:name="_GoBack"/>
      <w:bookmarkEnd w:id="0"/>
    </w:p>
    <w:sectPr w:rsidR="002A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2"/>
    <w:rsid w:val="002A187D"/>
    <w:rsid w:val="007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0C38-6EEE-430E-9369-B147B0E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1</cp:revision>
  <dcterms:created xsi:type="dcterms:W3CDTF">2023-03-02T11:21:00Z</dcterms:created>
  <dcterms:modified xsi:type="dcterms:W3CDTF">2023-03-02T11:21:00Z</dcterms:modified>
</cp:coreProperties>
</file>