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3476" w14:textId="3E650E44" w:rsidR="00F00ADC" w:rsidRPr="00DB72D8" w:rsidRDefault="00F00ADC" w:rsidP="00375DF8">
      <w:pPr>
        <w:spacing w:line="360" w:lineRule="auto"/>
        <w:jc w:val="right"/>
        <w:rPr>
          <w:rFonts w:ascii="Arial" w:hAnsi="Arial" w:cs="Arial"/>
          <w:bCs/>
        </w:rPr>
      </w:pPr>
      <w:r w:rsidRPr="00DB72D8">
        <w:rPr>
          <w:rFonts w:ascii="Arial" w:hAnsi="Arial" w:cs="Arial"/>
          <w:bCs/>
        </w:rPr>
        <w:t>-projekt-</w:t>
      </w:r>
    </w:p>
    <w:p w14:paraId="5441C2C2" w14:textId="61E9DD03" w:rsidR="001B3D4A" w:rsidRPr="00DB72D8" w:rsidRDefault="00DB72D8" w:rsidP="00375DF8">
      <w:pPr>
        <w:spacing w:line="360" w:lineRule="auto"/>
        <w:jc w:val="center"/>
        <w:rPr>
          <w:rFonts w:ascii="Arial" w:hAnsi="Arial" w:cs="Arial"/>
          <w:bCs/>
        </w:rPr>
      </w:pPr>
      <w:r>
        <w:rPr>
          <w:rFonts w:ascii="Arial" w:hAnsi="Arial" w:cs="Arial"/>
          <w:bCs/>
        </w:rPr>
        <w:t xml:space="preserve">Uchwała </w:t>
      </w:r>
      <w:r w:rsidR="00442814" w:rsidRPr="00DB72D8">
        <w:rPr>
          <w:rFonts w:ascii="Arial" w:hAnsi="Arial" w:cs="Arial"/>
          <w:bCs/>
        </w:rPr>
        <w:t>Nr</w:t>
      </w:r>
    </w:p>
    <w:p w14:paraId="230650CF" w14:textId="63D0A822" w:rsidR="001B3D4A" w:rsidRPr="00DB72D8" w:rsidRDefault="001B3D4A" w:rsidP="00375DF8">
      <w:pPr>
        <w:spacing w:line="360" w:lineRule="auto"/>
        <w:jc w:val="center"/>
        <w:rPr>
          <w:rFonts w:ascii="Arial" w:hAnsi="Arial" w:cs="Arial"/>
          <w:bCs/>
        </w:rPr>
      </w:pPr>
      <w:r w:rsidRPr="00DB72D8">
        <w:rPr>
          <w:rFonts w:ascii="Arial" w:hAnsi="Arial" w:cs="Arial"/>
          <w:bCs/>
        </w:rPr>
        <w:t>R</w:t>
      </w:r>
      <w:r w:rsidR="00DB72D8">
        <w:rPr>
          <w:rFonts w:ascii="Arial" w:hAnsi="Arial" w:cs="Arial"/>
          <w:bCs/>
        </w:rPr>
        <w:t>ady Miasta Piotrkowa Trybunalskiego</w:t>
      </w:r>
    </w:p>
    <w:p w14:paraId="4456D710" w14:textId="419F4A73" w:rsidR="001B3D4A" w:rsidRPr="00DB72D8" w:rsidRDefault="001B3D4A" w:rsidP="00375DF8">
      <w:pPr>
        <w:tabs>
          <w:tab w:val="left" w:pos="3119"/>
          <w:tab w:val="left" w:pos="3402"/>
        </w:tabs>
        <w:spacing w:line="360" w:lineRule="auto"/>
        <w:jc w:val="center"/>
        <w:rPr>
          <w:rFonts w:ascii="Arial" w:hAnsi="Arial" w:cs="Arial"/>
          <w:bCs/>
        </w:rPr>
      </w:pPr>
      <w:r w:rsidRPr="00DB72D8">
        <w:rPr>
          <w:rFonts w:ascii="Arial" w:hAnsi="Arial" w:cs="Arial"/>
          <w:bCs/>
        </w:rPr>
        <w:t xml:space="preserve">z </w:t>
      </w:r>
      <w:r w:rsidR="002E339A" w:rsidRPr="00DB72D8">
        <w:rPr>
          <w:rFonts w:ascii="Arial" w:hAnsi="Arial" w:cs="Arial"/>
          <w:bCs/>
        </w:rPr>
        <w:t>dnia</w:t>
      </w:r>
    </w:p>
    <w:p w14:paraId="7A7DED45" w14:textId="77777777" w:rsidR="00D80845" w:rsidRPr="00DB72D8" w:rsidRDefault="00D80845" w:rsidP="00DB72D8">
      <w:pPr>
        <w:spacing w:line="360" w:lineRule="auto"/>
        <w:rPr>
          <w:rFonts w:ascii="Arial" w:hAnsi="Arial" w:cs="Arial"/>
          <w:bCs/>
        </w:rPr>
      </w:pPr>
    </w:p>
    <w:p w14:paraId="4DBBEB48" w14:textId="16F7F2F9" w:rsidR="00B60116" w:rsidRPr="00DB72D8" w:rsidRDefault="00923B78" w:rsidP="00DB72D8">
      <w:pPr>
        <w:pStyle w:val="Tekstpodstawowy"/>
        <w:spacing w:line="360" w:lineRule="auto"/>
        <w:jc w:val="left"/>
        <w:rPr>
          <w:rFonts w:ascii="Arial" w:hAnsi="Arial" w:cs="Arial"/>
          <w:b w:val="0"/>
        </w:rPr>
      </w:pPr>
      <w:r w:rsidRPr="00DB72D8">
        <w:rPr>
          <w:rFonts w:ascii="Arial" w:hAnsi="Arial" w:cs="Arial"/>
          <w:b w:val="0"/>
        </w:rPr>
        <w:t>w spraw</w:t>
      </w:r>
      <w:r w:rsidR="006A7D95" w:rsidRPr="00DB72D8">
        <w:rPr>
          <w:rFonts w:ascii="Arial" w:hAnsi="Arial" w:cs="Arial"/>
          <w:b w:val="0"/>
        </w:rPr>
        <w:t xml:space="preserve">ie wyrażenia zgody na zawarcie </w:t>
      </w:r>
      <w:r w:rsidRPr="00DB72D8">
        <w:rPr>
          <w:rFonts w:ascii="Arial" w:hAnsi="Arial" w:cs="Arial"/>
          <w:b w:val="0"/>
        </w:rPr>
        <w:t xml:space="preserve">umowy dzierżawy </w:t>
      </w:r>
      <w:r w:rsidR="00C240BB" w:rsidRPr="00DB72D8">
        <w:rPr>
          <w:rFonts w:ascii="Arial" w:hAnsi="Arial" w:cs="Arial"/>
          <w:b w:val="0"/>
        </w:rPr>
        <w:t>do dnia 30 kwietnia 2039 r.</w:t>
      </w:r>
      <w:r w:rsidRPr="00DB72D8">
        <w:rPr>
          <w:rFonts w:ascii="Arial" w:hAnsi="Arial" w:cs="Arial"/>
          <w:b w:val="0"/>
        </w:rPr>
        <w:t xml:space="preserve"> i odstąpienie od obowiązku przetargowego trybu jej zawarcia na</w:t>
      </w:r>
      <w:r w:rsidR="006A7D95" w:rsidRPr="00DB72D8">
        <w:rPr>
          <w:rFonts w:ascii="Arial" w:hAnsi="Arial" w:cs="Arial"/>
          <w:b w:val="0"/>
        </w:rPr>
        <w:t xml:space="preserve"> część nieruchomości</w:t>
      </w:r>
      <w:r w:rsidRPr="00DB72D8">
        <w:rPr>
          <w:rFonts w:ascii="Arial" w:hAnsi="Arial" w:cs="Arial"/>
          <w:b w:val="0"/>
        </w:rPr>
        <w:t xml:space="preserve"> </w:t>
      </w:r>
      <w:r w:rsidR="006A7D95" w:rsidRPr="00DB72D8">
        <w:rPr>
          <w:rFonts w:ascii="Arial" w:hAnsi="Arial" w:cs="Arial"/>
          <w:b w:val="0"/>
        </w:rPr>
        <w:t>położonej</w:t>
      </w:r>
      <w:r w:rsidRPr="00DB72D8">
        <w:rPr>
          <w:rFonts w:ascii="Arial" w:hAnsi="Arial" w:cs="Arial"/>
          <w:b w:val="0"/>
        </w:rPr>
        <w:t xml:space="preserve"> przy ul. </w:t>
      </w:r>
      <w:r w:rsidR="006A7D95" w:rsidRPr="00DB72D8">
        <w:rPr>
          <w:rFonts w:ascii="Arial" w:hAnsi="Arial" w:cs="Arial"/>
          <w:b w:val="0"/>
        </w:rPr>
        <w:t>Dmowskiego 38e</w:t>
      </w:r>
      <w:r w:rsidR="00F00ADC" w:rsidRPr="00DB72D8">
        <w:rPr>
          <w:rFonts w:ascii="Arial" w:hAnsi="Arial" w:cs="Arial"/>
          <w:b w:val="0"/>
        </w:rPr>
        <w:t>.</w:t>
      </w:r>
    </w:p>
    <w:p w14:paraId="6E501375" w14:textId="77777777" w:rsidR="00923B78" w:rsidRPr="00DB72D8" w:rsidRDefault="00923B78" w:rsidP="00DB72D8">
      <w:pPr>
        <w:pStyle w:val="Tekstpodstawowy"/>
        <w:spacing w:line="360" w:lineRule="auto"/>
        <w:jc w:val="left"/>
        <w:rPr>
          <w:rFonts w:ascii="Arial" w:hAnsi="Arial" w:cs="Arial"/>
          <w:b w:val="0"/>
        </w:rPr>
      </w:pPr>
    </w:p>
    <w:p w14:paraId="7C5AF746" w14:textId="30E55E23" w:rsidR="001B3D4A" w:rsidRPr="00DB72D8" w:rsidRDefault="001B3D4A" w:rsidP="00DB72D8">
      <w:pPr>
        <w:pStyle w:val="Tekstpodstawowy2"/>
        <w:spacing w:line="360" w:lineRule="auto"/>
        <w:jc w:val="left"/>
        <w:rPr>
          <w:rFonts w:ascii="Arial" w:hAnsi="Arial" w:cs="Arial"/>
        </w:rPr>
      </w:pPr>
      <w:r w:rsidRPr="00DB72D8">
        <w:rPr>
          <w:rFonts w:ascii="Arial" w:hAnsi="Arial" w:cs="Arial"/>
        </w:rPr>
        <w:t>Na podst</w:t>
      </w:r>
      <w:r w:rsidR="002E339A" w:rsidRPr="00DB72D8">
        <w:rPr>
          <w:rFonts w:ascii="Arial" w:hAnsi="Arial" w:cs="Arial"/>
        </w:rPr>
        <w:t>awie art. 18 ust. 2 pkt 9 lit. a</w:t>
      </w:r>
      <w:r w:rsidRPr="00DB72D8">
        <w:rPr>
          <w:rFonts w:ascii="Arial" w:hAnsi="Arial" w:cs="Arial"/>
        </w:rPr>
        <w:t xml:space="preserve"> ustawy z dnia 8 marca 1990 r. o samorządzie gminnym</w:t>
      </w:r>
      <w:r w:rsidR="00CC038A" w:rsidRPr="00DB72D8">
        <w:rPr>
          <w:rFonts w:ascii="Arial" w:hAnsi="Arial" w:cs="Arial"/>
        </w:rPr>
        <w:t xml:space="preserve"> </w:t>
      </w:r>
      <w:r w:rsidRPr="00DB72D8">
        <w:rPr>
          <w:rFonts w:ascii="Arial" w:hAnsi="Arial" w:cs="Arial"/>
        </w:rPr>
        <w:t xml:space="preserve">(Dz. U. z </w:t>
      </w:r>
      <w:r w:rsidR="0090236F" w:rsidRPr="00DB72D8">
        <w:rPr>
          <w:rFonts w:ascii="Arial" w:hAnsi="Arial" w:cs="Arial"/>
        </w:rPr>
        <w:t>202</w:t>
      </w:r>
      <w:r w:rsidR="00C240BB" w:rsidRPr="00DB72D8">
        <w:rPr>
          <w:rFonts w:ascii="Arial" w:hAnsi="Arial" w:cs="Arial"/>
        </w:rPr>
        <w:t>3</w:t>
      </w:r>
      <w:r w:rsidRPr="00DB72D8">
        <w:rPr>
          <w:rFonts w:ascii="Arial" w:hAnsi="Arial" w:cs="Arial"/>
        </w:rPr>
        <w:t xml:space="preserve"> r., </w:t>
      </w:r>
      <w:r w:rsidR="00C240BB" w:rsidRPr="00DB72D8">
        <w:rPr>
          <w:rFonts w:ascii="Arial" w:hAnsi="Arial" w:cs="Arial"/>
        </w:rPr>
        <w:t>poz. 40</w:t>
      </w:r>
      <w:r w:rsidR="00E20CA4" w:rsidRPr="00DB72D8">
        <w:rPr>
          <w:rFonts w:ascii="Arial" w:hAnsi="Arial" w:cs="Arial"/>
        </w:rPr>
        <w:t>, poz. 572</w:t>
      </w:r>
      <w:r w:rsidR="00923B78" w:rsidRPr="00DB72D8">
        <w:rPr>
          <w:rFonts w:ascii="Arial" w:hAnsi="Arial" w:cs="Arial"/>
        </w:rPr>
        <w:t xml:space="preserve">) </w:t>
      </w:r>
      <w:r w:rsidRPr="00DB72D8">
        <w:rPr>
          <w:rFonts w:ascii="Arial" w:hAnsi="Arial" w:cs="Arial"/>
        </w:rPr>
        <w:t>oraz</w:t>
      </w:r>
      <w:r w:rsidR="00CC038A" w:rsidRPr="00DB72D8">
        <w:rPr>
          <w:rFonts w:ascii="Arial" w:hAnsi="Arial" w:cs="Arial"/>
        </w:rPr>
        <w:t xml:space="preserve"> </w:t>
      </w:r>
      <w:r w:rsidRPr="00DB72D8">
        <w:rPr>
          <w:rFonts w:ascii="Arial" w:hAnsi="Arial" w:cs="Arial"/>
        </w:rPr>
        <w:t>art.</w:t>
      </w:r>
      <w:r w:rsidR="0090236F" w:rsidRPr="00DB72D8">
        <w:rPr>
          <w:rFonts w:ascii="Arial" w:hAnsi="Arial" w:cs="Arial"/>
        </w:rPr>
        <w:t xml:space="preserve"> 13 ust. 1, art. </w:t>
      </w:r>
      <w:r w:rsidRPr="00DB72D8">
        <w:rPr>
          <w:rFonts w:ascii="Arial" w:hAnsi="Arial" w:cs="Arial"/>
        </w:rPr>
        <w:t>25 ust.</w:t>
      </w:r>
      <w:r w:rsidR="002E339A" w:rsidRPr="00DB72D8">
        <w:rPr>
          <w:rFonts w:ascii="Arial" w:hAnsi="Arial" w:cs="Arial"/>
        </w:rPr>
        <w:t xml:space="preserve"> </w:t>
      </w:r>
      <w:r w:rsidRPr="00DB72D8">
        <w:rPr>
          <w:rFonts w:ascii="Arial" w:hAnsi="Arial" w:cs="Arial"/>
        </w:rPr>
        <w:t>2</w:t>
      </w:r>
      <w:r w:rsidR="0090236F" w:rsidRPr="00DB72D8">
        <w:rPr>
          <w:rFonts w:ascii="Arial" w:hAnsi="Arial" w:cs="Arial"/>
        </w:rPr>
        <w:t xml:space="preserve"> </w:t>
      </w:r>
      <w:r w:rsidR="00923B78" w:rsidRPr="00DB72D8">
        <w:rPr>
          <w:rFonts w:ascii="Arial" w:hAnsi="Arial" w:cs="Arial"/>
        </w:rPr>
        <w:t xml:space="preserve">i art. 37 ust. 4 </w:t>
      </w:r>
      <w:r w:rsidRPr="00DB72D8">
        <w:rPr>
          <w:rFonts w:ascii="Arial" w:hAnsi="Arial" w:cs="Arial"/>
        </w:rPr>
        <w:t>ustawy z dnia 21 sierpnia 1997 r. o gospodarce nieruchomościami (</w:t>
      </w:r>
      <w:r w:rsidR="0090236F" w:rsidRPr="00DB72D8">
        <w:rPr>
          <w:rFonts w:ascii="Arial" w:hAnsi="Arial" w:cs="Arial"/>
        </w:rPr>
        <w:t>Dz. U. z</w:t>
      </w:r>
      <w:r w:rsidR="00DB72D8">
        <w:rPr>
          <w:rFonts w:ascii="Arial" w:hAnsi="Arial" w:cs="Arial"/>
        </w:rPr>
        <w:t xml:space="preserve"> </w:t>
      </w:r>
      <w:r w:rsidR="0090236F" w:rsidRPr="00DB72D8">
        <w:rPr>
          <w:rFonts w:ascii="Arial" w:hAnsi="Arial" w:cs="Arial"/>
        </w:rPr>
        <w:t>202</w:t>
      </w:r>
      <w:r w:rsidR="00C240BB" w:rsidRPr="00DB72D8">
        <w:rPr>
          <w:rFonts w:ascii="Arial" w:hAnsi="Arial" w:cs="Arial"/>
        </w:rPr>
        <w:t>3</w:t>
      </w:r>
      <w:r w:rsidR="009C4EDD" w:rsidRPr="00DB72D8">
        <w:rPr>
          <w:rFonts w:ascii="Arial" w:hAnsi="Arial" w:cs="Arial"/>
        </w:rPr>
        <w:t>r. poz.</w:t>
      </w:r>
      <w:r w:rsidR="00C240BB" w:rsidRPr="00DB72D8">
        <w:rPr>
          <w:rFonts w:ascii="Arial" w:hAnsi="Arial" w:cs="Arial"/>
        </w:rPr>
        <w:t xml:space="preserve"> 344</w:t>
      </w:r>
      <w:r w:rsidR="002E339A" w:rsidRPr="00DB72D8">
        <w:rPr>
          <w:rFonts w:ascii="Arial" w:hAnsi="Arial" w:cs="Arial"/>
        </w:rPr>
        <w:t>)</w:t>
      </w:r>
      <w:r w:rsidR="002E339A" w:rsidRPr="00DB72D8">
        <w:rPr>
          <w:rFonts w:ascii="Arial" w:hAnsi="Arial" w:cs="Arial"/>
          <w:bCs/>
        </w:rPr>
        <w:t xml:space="preserve"> u</w:t>
      </w:r>
      <w:r w:rsidR="002E339A" w:rsidRPr="00DB72D8">
        <w:rPr>
          <w:rFonts w:ascii="Arial" w:hAnsi="Arial" w:cs="Arial"/>
          <w:bCs/>
          <w:iCs/>
        </w:rPr>
        <w:t>chwala</w:t>
      </w:r>
      <w:r w:rsidR="00CC038A" w:rsidRPr="00DB72D8">
        <w:rPr>
          <w:rFonts w:ascii="Arial" w:hAnsi="Arial" w:cs="Arial"/>
          <w:bCs/>
          <w:iCs/>
        </w:rPr>
        <w:t xml:space="preserve"> się</w:t>
      </w:r>
      <w:r w:rsidR="002E339A" w:rsidRPr="00DB72D8">
        <w:rPr>
          <w:rFonts w:ascii="Arial" w:hAnsi="Arial" w:cs="Arial"/>
          <w:bCs/>
          <w:iCs/>
        </w:rPr>
        <w:t>,</w:t>
      </w:r>
      <w:r w:rsidR="002E339A" w:rsidRPr="00DB72D8">
        <w:rPr>
          <w:rFonts w:ascii="Arial" w:hAnsi="Arial" w:cs="Arial"/>
          <w:bCs/>
        </w:rPr>
        <w:t xml:space="preserve"> co</w:t>
      </w:r>
      <w:r w:rsidR="00DB72D8">
        <w:rPr>
          <w:rFonts w:ascii="Arial" w:hAnsi="Arial" w:cs="Arial"/>
          <w:bCs/>
        </w:rPr>
        <w:t xml:space="preserve"> </w:t>
      </w:r>
      <w:r w:rsidR="002E339A" w:rsidRPr="00DB72D8">
        <w:rPr>
          <w:rFonts w:ascii="Arial" w:hAnsi="Arial" w:cs="Arial"/>
          <w:bCs/>
        </w:rPr>
        <w:t>następuje</w:t>
      </w:r>
      <w:r w:rsidRPr="00DB72D8">
        <w:rPr>
          <w:rFonts w:ascii="Arial" w:hAnsi="Arial" w:cs="Arial"/>
          <w:bCs/>
        </w:rPr>
        <w:t>:</w:t>
      </w:r>
    </w:p>
    <w:p w14:paraId="48CD2EBE" w14:textId="77777777" w:rsidR="001B3D4A" w:rsidRPr="00DB72D8" w:rsidRDefault="001B3D4A" w:rsidP="00DB72D8">
      <w:pPr>
        <w:spacing w:line="360" w:lineRule="auto"/>
        <w:rPr>
          <w:rFonts w:ascii="Arial" w:hAnsi="Arial" w:cs="Arial"/>
          <w:bCs/>
        </w:rPr>
      </w:pPr>
    </w:p>
    <w:p w14:paraId="01FCEFB7" w14:textId="4A1262CC" w:rsidR="00F00ADC" w:rsidRPr="00DB72D8" w:rsidRDefault="006C0A5D" w:rsidP="00DB72D8">
      <w:pPr>
        <w:pStyle w:val="Tekstpodstawowy"/>
        <w:spacing w:line="360" w:lineRule="auto"/>
        <w:jc w:val="left"/>
        <w:rPr>
          <w:rFonts w:ascii="Arial" w:hAnsi="Arial" w:cs="Arial"/>
          <w:b w:val="0"/>
        </w:rPr>
      </w:pPr>
      <w:r w:rsidRPr="00DB72D8">
        <w:rPr>
          <w:rFonts w:ascii="Arial" w:hAnsi="Arial" w:cs="Arial"/>
          <w:b w:val="0"/>
        </w:rPr>
        <w:t xml:space="preserve">§ 1. </w:t>
      </w:r>
      <w:r w:rsidR="0090236F" w:rsidRPr="00DB72D8">
        <w:rPr>
          <w:rFonts w:ascii="Arial" w:hAnsi="Arial" w:cs="Arial"/>
          <w:b w:val="0"/>
        </w:rPr>
        <w:t>Wyraża</w:t>
      </w:r>
      <w:r w:rsidRPr="00DB72D8">
        <w:rPr>
          <w:rFonts w:ascii="Arial" w:hAnsi="Arial" w:cs="Arial"/>
          <w:b w:val="0"/>
        </w:rPr>
        <w:t xml:space="preserve"> się</w:t>
      </w:r>
      <w:r w:rsidR="0090236F" w:rsidRPr="00DB72D8">
        <w:rPr>
          <w:rFonts w:ascii="Arial" w:hAnsi="Arial" w:cs="Arial"/>
          <w:b w:val="0"/>
        </w:rPr>
        <w:t xml:space="preserve"> zgodę na</w:t>
      </w:r>
      <w:r w:rsidRPr="00DB72D8">
        <w:rPr>
          <w:rFonts w:ascii="Arial" w:hAnsi="Arial" w:cs="Arial"/>
          <w:b w:val="0"/>
        </w:rPr>
        <w:t xml:space="preserve"> </w:t>
      </w:r>
      <w:r w:rsidR="00107570" w:rsidRPr="00DB72D8">
        <w:rPr>
          <w:rFonts w:ascii="Arial" w:hAnsi="Arial" w:cs="Arial"/>
          <w:b w:val="0"/>
        </w:rPr>
        <w:t xml:space="preserve">zawarcie umowy dzierżawy </w:t>
      </w:r>
      <w:r w:rsidR="00C240BB" w:rsidRPr="00DB72D8">
        <w:rPr>
          <w:rFonts w:ascii="Arial" w:hAnsi="Arial" w:cs="Arial"/>
          <w:b w:val="0"/>
        </w:rPr>
        <w:t>do dnia 30 kwietnia 2039 r.</w:t>
      </w:r>
      <w:r w:rsidR="00923B78" w:rsidRPr="00DB72D8">
        <w:rPr>
          <w:rFonts w:ascii="Arial" w:hAnsi="Arial" w:cs="Arial"/>
          <w:b w:val="0"/>
        </w:rPr>
        <w:t xml:space="preserve"> i odstąpienie od przetargowego trybu jej zawarcia</w:t>
      </w:r>
      <w:r w:rsidR="00623D32" w:rsidRPr="00DB72D8">
        <w:rPr>
          <w:rFonts w:ascii="Arial" w:hAnsi="Arial" w:cs="Arial"/>
          <w:b w:val="0"/>
        </w:rPr>
        <w:t xml:space="preserve">, </w:t>
      </w:r>
      <w:r w:rsidR="00AE194B" w:rsidRPr="00DB72D8">
        <w:rPr>
          <w:rFonts w:ascii="Arial" w:hAnsi="Arial" w:cs="Arial"/>
          <w:b w:val="0"/>
        </w:rPr>
        <w:t>na</w:t>
      </w:r>
      <w:r w:rsidR="006A7D95" w:rsidRPr="00DB72D8">
        <w:rPr>
          <w:rFonts w:ascii="Arial" w:hAnsi="Arial" w:cs="Arial"/>
          <w:b w:val="0"/>
        </w:rPr>
        <w:t xml:space="preserve"> część</w:t>
      </w:r>
      <w:r w:rsidR="00AE194B" w:rsidRPr="00DB72D8">
        <w:rPr>
          <w:rFonts w:ascii="Arial" w:hAnsi="Arial" w:cs="Arial"/>
          <w:b w:val="0"/>
        </w:rPr>
        <w:t xml:space="preserve"> </w:t>
      </w:r>
      <w:r w:rsidR="00B60116" w:rsidRPr="00DB72D8">
        <w:rPr>
          <w:rFonts w:ascii="Arial" w:hAnsi="Arial" w:cs="Arial"/>
          <w:b w:val="0"/>
        </w:rPr>
        <w:t>nieruchomoś</w:t>
      </w:r>
      <w:r w:rsidR="00F00ADC" w:rsidRPr="00DB72D8">
        <w:rPr>
          <w:rFonts w:ascii="Arial" w:hAnsi="Arial" w:cs="Arial"/>
          <w:b w:val="0"/>
        </w:rPr>
        <w:t>ci</w:t>
      </w:r>
      <w:r w:rsidR="00C240BB" w:rsidRPr="00DB72D8">
        <w:rPr>
          <w:rFonts w:ascii="Arial" w:hAnsi="Arial" w:cs="Arial"/>
          <w:b w:val="0"/>
        </w:rPr>
        <w:t xml:space="preserve"> o powierzchni około </w:t>
      </w:r>
      <w:r w:rsidR="006A7D95" w:rsidRPr="00DB72D8">
        <w:rPr>
          <w:rFonts w:ascii="Arial" w:hAnsi="Arial" w:cs="Arial"/>
          <w:b w:val="0"/>
        </w:rPr>
        <w:t>182 m</w:t>
      </w:r>
      <w:r w:rsidR="006A7D95" w:rsidRPr="00DB72D8">
        <w:rPr>
          <w:rFonts w:ascii="Arial" w:hAnsi="Arial" w:cs="Arial"/>
          <w:b w:val="0"/>
          <w:vertAlign w:val="superscript"/>
        </w:rPr>
        <w:t>2</w:t>
      </w:r>
      <w:r w:rsidR="006A7D95" w:rsidRPr="00DB72D8">
        <w:rPr>
          <w:rFonts w:ascii="Arial" w:hAnsi="Arial" w:cs="Arial"/>
          <w:b w:val="0"/>
        </w:rPr>
        <w:t xml:space="preserve"> </w:t>
      </w:r>
      <w:r w:rsidR="0090236F" w:rsidRPr="00DB72D8">
        <w:rPr>
          <w:rFonts w:ascii="Arial" w:hAnsi="Arial" w:cs="Arial"/>
          <w:b w:val="0"/>
        </w:rPr>
        <w:t>stanowiąc</w:t>
      </w:r>
      <w:r w:rsidR="00F00ADC" w:rsidRPr="00DB72D8">
        <w:rPr>
          <w:rFonts w:ascii="Arial" w:hAnsi="Arial" w:cs="Arial"/>
          <w:b w:val="0"/>
        </w:rPr>
        <w:t>ej</w:t>
      </w:r>
      <w:r w:rsidRPr="00DB72D8">
        <w:rPr>
          <w:rFonts w:ascii="Arial" w:hAnsi="Arial" w:cs="Arial"/>
          <w:b w:val="0"/>
        </w:rPr>
        <w:t xml:space="preserve"> własność gminy Miast</w:t>
      </w:r>
      <w:r w:rsidR="00CF4EE4" w:rsidRPr="00DB72D8">
        <w:rPr>
          <w:rFonts w:ascii="Arial" w:hAnsi="Arial" w:cs="Arial"/>
          <w:b w:val="0"/>
        </w:rPr>
        <w:t>o</w:t>
      </w:r>
      <w:r w:rsidR="00426977" w:rsidRPr="00DB72D8">
        <w:rPr>
          <w:rFonts w:ascii="Arial" w:hAnsi="Arial" w:cs="Arial"/>
          <w:b w:val="0"/>
        </w:rPr>
        <w:t xml:space="preserve"> Piotrków Trybunalski</w:t>
      </w:r>
      <w:r w:rsidR="005C4CCD" w:rsidRPr="00DB72D8">
        <w:rPr>
          <w:rFonts w:ascii="Arial" w:hAnsi="Arial" w:cs="Arial"/>
          <w:b w:val="0"/>
        </w:rPr>
        <w:t xml:space="preserve"> na rzecz Prywatnej Szkoły Podstawowej im. Rafała Orlewskiego</w:t>
      </w:r>
      <w:r w:rsidR="00426977" w:rsidRPr="00DB72D8">
        <w:rPr>
          <w:rFonts w:ascii="Arial" w:hAnsi="Arial" w:cs="Arial"/>
          <w:b w:val="0"/>
        </w:rPr>
        <w:t xml:space="preserve">, </w:t>
      </w:r>
      <w:r w:rsidR="0077526A" w:rsidRPr="00DB72D8">
        <w:rPr>
          <w:rFonts w:ascii="Arial" w:hAnsi="Arial" w:cs="Arial"/>
          <w:b w:val="0"/>
        </w:rPr>
        <w:t>położon</w:t>
      </w:r>
      <w:r w:rsidR="00F00ADC" w:rsidRPr="00DB72D8">
        <w:rPr>
          <w:rFonts w:ascii="Arial" w:hAnsi="Arial" w:cs="Arial"/>
          <w:b w:val="0"/>
        </w:rPr>
        <w:t>ej</w:t>
      </w:r>
      <w:r w:rsidRPr="00DB72D8">
        <w:rPr>
          <w:rFonts w:ascii="Arial" w:hAnsi="Arial" w:cs="Arial"/>
          <w:b w:val="0"/>
        </w:rPr>
        <w:t xml:space="preserve"> w Piotrkowie Trybunalskim przy</w:t>
      </w:r>
      <w:r w:rsidR="00F00ADC" w:rsidRPr="00DB72D8">
        <w:rPr>
          <w:rFonts w:ascii="Arial" w:hAnsi="Arial" w:cs="Arial"/>
          <w:b w:val="0"/>
        </w:rPr>
        <w:t xml:space="preserve"> </w:t>
      </w:r>
      <w:r w:rsidR="00107570" w:rsidRPr="00DB72D8">
        <w:rPr>
          <w:rFonts w:ascii="Arial" w:hAnsi="Arial" w:cs="Arial"/>
          <w:b w:val="0"/>
        </w:rPr>
        <w:t xml:space="preserve">ul. </w:t>
      </w:r>
      <w:r w:rsidR="006A7D95" w:rsidRPr="00DB72D8">
        <w:rPr>
          <w:rFonts w:ascii="Arial" w:hAnsi="Arial" w:cs="Arial"/>
          <w:b w:val="0"/>
        </w:rPr>
        <w:t>Dmowskiego 38e</w:t>
      </w:r>
      <w:r w:rsidRPr="00DB72D8">
        <w:rPr>
          <w:rFonts w:ascii="Arial" w:hAnsi="Arial" w:cs="Arial"/>
          <w:b w:val="0"/>
        </w:rPr>
        <w:t>,</w:t>
      </w:r>
      <w:r w:rsidR="0090236F" w:rsidRPr="00DB72D8">
        <w:rPr>
          <w:rFonts w:ascii="Arial" w:hAnsi="Arial" w:cs="Arial"/>
          <w:b w:val="0"/>
        </w:rPr>
        <w:t xml:space="preserve"> </w:t>
      </w:r>
      <w:r w:rsidR="00293213" w:rsidRPr="00DB72D8">
        <w:rPr>
          <w:rFonts w:ascii="Arial" w:hAnsi="Arial" w:cs="Arial"/>
          <w:b w:val="0"/>
        </w:rPr>
        <w:t>oznaczon</w:t>
      </w:r>
      <w:r w:rsidR="00F00ADC" w:rsidRPr="00DB72D8">
        <w:rPr>
          <w:rFonts w:ascii="Arial" w:hAnsi="Arial" w:cs="Arial"/>
          <w:b w:val="0"/>
        </w:rPr>
        <w:t>ej</w:t>
      </w:r>
      <w:r w:rsidR="00623D32" w:rsidRPr="00DB72D8">
        <w:rPr>
          <w:rFonts w:ascii="Arial" w:hAnsi="Arial" w:cs="Arial"/>
          <w:b w:val="0"/>
        </w:rPr>
        <w:t xml:space="preserve"> w ewidencji gruntów obr</w:t>
      </w:r>
      <w:r w:rsidR="00F00ADC" w:rsidRPr="00DB72D8">
        <w:rPr>
          <w:rFonts w:ascii="Arial" w:hAnsi="Arial" w:cs="Arial"/>
          <w:b w:val="0"/>
        </w:rPr>
        <w:t>ęb</w:t>
      </w:r>
      <w:r w:rsidR="00623D32" w:rsidRPr="00DB72D8">
        <w:rPr>
          <w:rFonts w:ascii="Arial" w:hAnsi="Arial" w:cs="Arial"/>
          <w:b w:val="0"/>
        </w:rPr>
        <w:t xml:space="preserve"> </w:t>
      </w:r>
      <w:r w:rsidR="006A7D95" w:rsidRPr="00DB72D8">
        <w:rPr>
          <w:rFonts w:ascii="Arial" w:hAnsi="Arial" w:cs="Arial"/>
          <w:b w:val="0"/>
        </w:rPr>
        <w:t>31</w:t>
      </w:r>
      <w:r w:rsidRPr="00DB72D8">
        <w:rPr>
          <w:rFonts w:ascii="Arial" w:hAnsi="Arial" w:cs="Arial"/>
          <w:b w:val="0"/>
        </w:rPr>
        <w:t xml:space="preserve"> jako działka n</w:t>
      </w:r>
      <w:r w:rsidR="00F00ADC" w:rsidRPr="00DB72D8">
        <w:rPr>
          <w:rFonts w:ascii="Arial" w:hAnsi="Arial" w:cs="Arial"/>
          <w:b w:val="0"/>
        </w:rPr>
        <w:t>ume</w:t>
      </w:r>
      <w:r w:rsidRPr="00DB72D8">
        <w:rPr>
          <w:rFonts w:ascii="Arial" w:hAnsi="Arial" w:cs="Arial"/>
          <w:b w:val="0"/>
        </w:rPr>
        <w:t>r</w:t>
      </w:r>
      <w:r w:rsidR="006A7D95" w:rsidRPr="00DB72D8">
        <w:rPr>
          <w:rFonts w:ascii="Arial" w:hAnsi="Arial" w:cs="Arial"/>
          <w:b w:val="0"/>
        </w:rPr>
        <w:t xml:space="preserve"> 15/15</w:t>
      </w:r>
      <w:r w:rsidR="00B60116" w:rsidRPr="00DB72D8">
        <w:rPr>
          <w:rFonts w:ascii="Arial" w:hAnsi="Arial" w:cs="Arial"/>
          <w:b w:val="0"/>
        </w:rPr>
        <w:t xml:space="preserve"> </w:t>
      </w:r>
      <w:r w:rsidR="00AE194B" w:rsidRPr="00DB72D8">
        <w:rPr>
          <w:rFonts w:ascii="Arial" w:hAnsi="Arial" w:cs="Arial"/>
          <w:b w:val="0"/>
        </w:rPr>
        <w:t>księg</w:t>
      </w:r>
      <w:r w:rsidR="00647DAC" w:rsidRPr="00DB72D8">
        <w:rPr>
          <w:rFonts w:ascii="Arial" w:hAnsi="Arial" w:cs="Arial"/>
          <w:b w:val="0"/>
        </w:rPr>
        <w:t>a</w:t>
      </w:r>
      <w:r w:rsidR="00AE194B" w:rsidRPr="00DB72D8">
        <w:rPr>
          <w:rFonts w:ascii="Arial" w:hAnsi="Arial" w:cs="Arial"/>
          <w:b w:val="0"/>
        </w:rPr>
        <w:t xml:space="preserve"> w</w:t>
      </w:r>
      <w:r w:rsidR="00426977" w:rsidRPr="00DB72D8">
        <w:rPr>
          <w:rFonts w:ascii="Arial" w:hAnsi="Arial" w:cs="Arial"/>
          <w:b w:val="0"/>
        </w:rPr>
        <w:t>ieczyst</w:t>
      </w:r>
      <w:r w:rsidR="00647DAC" w:rsidRPr="00DB72D8">
        <w:rPr>
          <w:rFonts w:ascii="Arial" w:hAnsi="Arial" w:cs="Arial"/>
          <w:b w:val="0"/>
        </w:rPr>
        <w:t>a</w:t>
      </w:r>
      <w:r w:rsidR="00426977" w:rsidRPr="00DB72D8">
        <w:rPr>
          <w:rFonts w:ascii="Arial" w:hAnsi="Arial" w:cs="Arial"/>
          <w:b w:val="0"/>
        </w:rPr>
        <w:t xml:space="preserve"> PT1P/</w:t>
      </w:r>
      <w:r w:rsidR="00F00ADC" w:rsidRPr="00DB72D8">
        <w:rPr>
          <w:rFonts w:ascii="Arial" w:hAnsi="Arial" w:cs="Arial"/>
          <w:b w:val="0"/>
        </w:rPr>
        <w:t>00063454/2, w granicach</w:t>
      </w:r>
      <w:r w:rsidR="00BC275F" w:rsidRPr="00DB72D8">
        <w:rPr>
          <w:rFonts w:ascii="Arial" w:hAnsi="Arial" w:cs="Arial"/>
          <w:b w:val="0"/>
        </w:rPr>
        <w:t xml:space="preserve"> zaznaczonych</w:t>
      </w:r>
      <w:r w:rsidR="00647DAC" w:rsidRPr="00DB72D8">
        <w:rPr>
          <w:rFonts w:ascii="Arial" w:hAnsi="Arial" w:cs="Arial"/>
          <w:b w:val="0"/>
        </w:rPr>
        <w:t xml:space="preserve"> </w:t>
      </w:r>
      <w:r w:rsidR="00F00ADC" w:rsidRPr="00DB72D8">
        <w:rPr>
          <w:rFonts w:ascii="Arial" w:hAnsi="Arial" w:cs="Arial"/>
          <w:b w:val="0"/>
        </w:rPr>
        <w:t xml:space="preserve">kolorem pomarańczowym na załączniku graficznym stanowiącym </w:t>
      </w:r>
      <w:r w:rsidR="00F00ADC" w:rsidRPr="00DB72D8">
        <w:rPr>
          <w:rFonts w:ascii="Arial" w:hAnsi="Arial" w:cs="Arial"/>
          <w:b w:val="0"/>
          <w:bCs w:val="0"/>
        </w:rPr>
        <w:t>integralną część niniejszej uchwały.</w:t>
      </w:r>
    </w:p>
    <w:p w14:paraId="3E9A8F8B" w14:textId="77777777" w:rsidR="005E15BB" w:rsidRPr="00DB72D8" w:rsidRDefault="005E15BB" w:rsidP="00DB72D8">
      <w:pPr>
        <w:pStyle w:val="Tekstpodstawowy"/>
        <w:spacing w:line="360" w:lineRule="auto"/>
        <w:jc w:val="left"/>
        <w:rPr>
          <w:rFonts w:ascii="Arial" w:hAnsi="Arial" w:cs="Arial"/>
          <w:b w:val="0"/>
        </w:rPr>
      </w:pPr>
    </w:p>
    <w:p w14:paraId="4CD0A03A" w14:textId="62ADB43E" w:rsidR="006C0A5D" w:rsidRPr="00DB72D8" w:rsidRDefault="00623D32" w:rsidP="00DB72D8">
      <w:pPr>
        <w:spacing w:line="360" w:lineRule="auto"/>
        <w:ind w:left="284" w:hanging="284"/>
        <w:rPr>
          <w:rFonts w:ascii="Arial" w:hAnsi="Arial" w:cs="Arial"/>
        </w:rPr>
      </w:pPr>
      <w:r w:rsidRPr="00DB72D8">
        <w:rPr>
          <w:rFonts w:ascii="Arial" w:hAnsi="Arial" w:cs="Arial"/>
        </w:rPr>
        <w:t xml:space="preserve">§ </w:t>
      </w:r>
      <w:r w:rsidR="005E15BB" w:rsidRPr="00DB72D8">
        <w:rPr>
          <w:rFonts w:ascii="Arial" w:hAnsi="Arial" w:cs="Arial"/>
        </w:rPr>
        <w:t>2</w:t>
      </w:r>
      <w:r w:rsidRPr="00DB72D8">
        <w:rPr>
          <w:rFonts w:ascii="Arial" w:hAnsi="Arial" w:cs="Arial"/>
        </w:rPr>
        <w:t xml:space="preserve">. </w:t>
      </w:r>
      <w:r w:rsidR="006C0A5D" w:rsidRPr="00DB72D8">
        <w:rPr>
          <w:rFonts w:ascii="Arial" w:hAnsi="Arial" w:cs="Arial"/>
        </w:rPr>
        <w:t>Wykonanie uchwały powierza się Prezydentowi Miasta Piotrkowa Trybunalskiego.</w:t>
      </w:r>
    </w:p>
    <w:p w14:paraId="5D2CBEA1" w14:textId="77777777" w:rsidR="006C0A5D" w:rsidRPr="00DB72D8" w:rsidRDefault="006C0A5D" w:rsidP="00DB72D8">
      <w:pPr>
        <w:spacing w:line="360" w:lineRule="auto"/>
        <w:rPr>
          <w:rFonts w:ascii="Arial" w:hAnsi="Arial" w:cs="Arial"/>
        </w:rPr>
      </w:pPr>
    </w:p>
    <w:p w14:paraId="6AE83BB2" w14:textId="42993310" w:rsidR="003C0369" w:rsidRDefault="005E15BB" w:rsidP="00DB72D8">
      <w:pPr>
        <w:spacing w:line="360" w:lineRule="auto"/>
        <w:rPr>
          <w:rFonts w:ascii="Arial" w:hAnsi="Arial" w:cs="Arial"/>
        </w:rPr>
      </w:pPr>
      <w:r w:rsidRPr="00DB72D8">
        <w:rPr>
          <w:rFonts w:ascii="Arial" w:hAnsi="Arial" w:cs="Arial"/>
          <w:bCs/>
        </w:rPr>
        <w:t>§ 3</w:t>
      </w:r>
      <w:r w:rsidR="006C0A5D" w:rsidRPr="00DB72D8">
        <w:rPr>
          <w:rFonts w:ascii="Arial" w:hAnsi="Arial" w:cs="Arial"/>
          <w:bCs/>
        </w:rPr>
        <w:t xml:space="preserve">. </w:t>
      </w:r>
      <w:r w:rsidR="006C0A5D" w:rsidRPr="00DB72D8">
        <w:rPr>
          <w:rFonts w:ascii="Arial" w:hAnsi="Arial" w:cs="Arial"/>
        </w:rPr>
        <w:t>Uchwała wchodzi w życie z dniem podjęcia.</w:t>
      </w:r>
    </w:p>
    <w:p w14:paraId="0A48BD37" w14:textId="77777777" w:rsidR="003C0369" w:rsidRDefault="003C0369">
      <w:pPr>
        <w:spacing w:after="200" w:line="276" w:lineRule="auto"/>
        <w:rPr>
          <w:rFonts w:ascii="Arial" w:hAnsi="Arial" w:cs="Arial"/>
        </w:rPr>
      </w:pPr>
      <w:r>
        <w:rPr>
          <w:rFonts w:ascii="Arial" w:hAnsi="Arial" w:cs="Arial"/>
        </w:rPr>
        <w:br w:type="page"/>
      </w:r>
    </w:p>
    <w:p w14:paraId="238F96A3" w14:textId="77777777" w:rsidR="003C0369" w:rsidRPr="00113C7C" w:rsidRDefault="003C0369" w:rsidP="003C0369">
      <w:pPr>
        <w:pStyle w:val="Tekstpodstawowy"/>
        <w:spacing w:line="360" w:lineRule="auto"/>
        <w:jc w:val="left"/>
        <w:rPr>
          <w:rFonts w:ascii="Arial" w:hAnsi="Arial" w:cs="Arial"/>
          <w:b w:val="0"/>
        </w:rPr>
      </w:pPr>
      <w:r w:rsidRPr="00113C7C">
        <w:rPr>
          <w:rFonts w:ascii="Arial" w:hAnsi="Arial" w:cs="Arial"/>
          <w:b w:val="0"/>
        </w:rPr>
        <w:lastRenderedPageBreak/>
        <w:t>Uzasadnienie do projektu Uchwały Rady Miasta w sprawie wyrażenia zgody na</w:t>
      </w:r>
      <w:r>
        <w:rPr>
          <w:rFonts w:ascii="Arial" w:hAnsi="Arial" w:cs="Arial"/>
          <w:b w:val="0"/>
        </w:rPr>
        <w:t xml:space="preserve"> </w:t>
      </w:r>
      <w:r w:rsidRPr="00113C7C">
        <w:rPr>
          <w:rFonts w:ascii="Arial" w:hAnsi="Arial" w:cs="Arial"/>
          <w:b w:val="0"/>
        </w:rPr>
        <w:t>zawarcie umowy dzierżawy do dnia 30 kwietnia 2039 r. i odstąpienie od</w:t>
      </w:r>
      <w:r>
        <w:rPr>
          <w:rFonts w:ascii="Arial" w:hAnsi="Arial" w:cs="Arial"/>
          <w:b w:val="0"/>
        </w:rPr>
        <w:t xml:space="preserve"> </w:t>
      </w:r>
      <w:r w:rsidRPr="00113C7C">
        <w:rPr>
          <w:rFonts w:ascii="Arial" w:hAnsi="Arial" w:cs="Arial"/>
          <w:b w:val="0"/>
        </w:rPr>
        <w:t>obowiązku przetargowego trybu jej zawarcia na część nieruchomości położonej przy ul. Dmowskiego 38e</w:t>
      </w:r>
      <w:r>
        <w:rPr>
          <w:rFonts w:ascii="Arial" w:hAnsi="Arial" w:cs="Arial"/>
          <w:b w:val="0"/>
        </w:rPr>
        <w:t>.</w:t>
      </w:r>
    </w:p>
    <w:p w14:paraId="5692B2C5" w14:textId="77777777" w:rsidR="003C0369" w:rsidRPr="00113C7C" w:rsidRDefault="003C0369" w:rsidP="003C0369">
      <w:pPr>
        <w:pStyle w:val="Tekstpodstawowy"/>
        <w:spacing w:line="360" w:lineRule="auto"/>
        <w:jc w:val="left"/>
        <w:rPr>
          <w:rFonts w:ascii="Arial" w:hAnsi="Arial" w:cs="Arial"/>
          <w:b w:val="0"/>
        </w:rPr>
      </w:pPr>
    </w:p>
    <w:p w14:paraId="54E11B50" w14:textId="77777777" w:rsidR="003C0369" w:rsidRPr="00113C7C" w:rsidRDefault="003C0369" w:rsidP="003C0369">
      <w:pPr>
        <w:spacing w:line="360" w:lineRule="auto"/>
        <w:rPr>
          <w:rFonts w:ascii="Arial" w:hAnsi="Arial" w:cs="Arial"/>
        </w:rPr>
      </w:pPr>
      <w:r w:rsidRPr="00113C7C">
        <w:rPr>
          <w:rFonts w:ascii="Arial" w:hAnsi="Arial" w:cs="Arial"/>
        </w:rPr>
        <w:t>Część nieruchomości gminnej oznaczona w ewidencji gruntów obrębu 31 jako działka nr 15/15 zabudowana murowanymi budynkami po byłych warsztatach o powierzchni zabudowy 1417</w:t>
      </w:r>
      <w:r>
        <w:rPr>
          <w:rFonts w:ascii="Arial" w:hAnsi="Arial" w:cs="Arial"/>
        </w:rPr>
        <w:t xml:space="preserve"> </w:t>
      </w:r>
      <w:r w:rsidRPr="00113C7C">
        <w:rPr>
          <w:rFonts w:ascii="Arial" w:hAnsi="Arial" w:cs="Arial"/>
        </w:rPr>
        <w:t>m</w:t>
      </w:r>
      <w:r w:rsidRPr="00113C7C">
        <w:rPr>
          <w:rFonts w:ascii="Arial" w:hAnsi="Arial" w:cs="Arial"/>
          <w:vertAlign w:val="superscript"/>
        </w:rPr>
        <w:t>2</w:t>
      </w:r>
      <w:r w:rsidRPr="00113C7C">
        <w:rPr>
          <w:rFonts w:ascii="Arial" w:hAnsi="Arial" w:cs="Arial"/>
        </w:rPr>
        <w:t xml:space="preserve"> została oddana w dzierżawę po rozstrzygnięciu przetargu nieograniczonego przeprowadzonego w dniu 29 marca 2019 r., na rzecz Prywatnej Szkoły Podstawowej im.</w:t>
      </w:r>
      <w:r>
        <w:rPr>
          <w:rFonts w:ascii="Arial" w:hAnsi="Arial" w:cs="Arial"/>
        </w:rPr>
        <w:t xml:space="preserve"> </w:t>
      </w:r>
      <w:r w:rsidRPr="00113C7C">
        <w:rPr>
          <w:rFonts w:ascii="Arial" w:hAnsi="Arial" w:cs="Arial"/>
        </w:rPr>
        <w:t xml:space="preserve">Rafała </w:t>
      </w:r>
      <w:proofErr w:type="spellStart"/>
      <w:r w:rsidRPr="00113C7C">
        <w:rPr>
          <w:rFonts w:ascii="Arial" w:hAnsi="Arial" w:cs="Arial"/>
        </w:rPr>
        <w:t>Orlewskiego</w:t>
      </w:r>
      <w:proofErr w:type="spellEnd"/>
      <w:r w:rsidRPr="00113C7C">
        <w:rPr>
          <w:rFonts w:ascii="Arial" w:hAnsi="Arial" w:cs="Arial"/>
        </w:rPr>
        <w:t>. Na przedmiotowej nieruchomości Dzierżawca wykonał wymagane prace adaptacyjne budynku w celu przystosowania go do prowadzonej działalności.</w:t>
      </w:r>
    </w:p>
    <w:p w14:paraId="5AE1AD8B" w14:textId="77777777" w:rsidR="003C0369" w:rsidRPr="00113C7C" w:rsidRDefault="003C0369" w:rsidP="003C0369">
      <w:pPr>
        <w:spacing w:line="360" w:lineRule="auto"/>
        <w:rPr>
          <w:rFonts w:ascii="Arial" w:hAnsi="Arial" w:cs="Arial"/>
        </w:rPr>
      </w:pPr>
      <w:r w:rsidRPr="00113C7C">
        <w:rPr>
          <w:rFonts w:ascii="Arial" w:hAnsi="Arial" w:cs="Arial"/>
        </w:rPr>
        <w:t>Obecny dzierżawca zwrócił się z prośbą o wydzierżawienie dodatkowej części działki numer 15/15 na odcinku przylegającym do już dzierżawionej nieruchomości celem poprawienia warunków jej zagospodarowania – kolor pomarańczowy na mapie.</w:t>
      </w:r>
    </w:p>
    <w:p w14:paraId="1ECB9367" w14:textId="77777777" w:rsidR="003C0369" w:rsidRPr="00113C7C" w:rsidRDefault="003C0369" w:rsidP="003C0369">
      <w:pPr>
        <w:spacing w:line="360" w:lineRule="auto"/>
        <w:rPr>
          <w:rFonts w:ascii="Arial" w:hAnsi="Arial" w:cs="Arial"/>
        </w:rPr>
      </w:pPr>
      <w:r w:rsidRPr="00113C7C">
        <w:rPr>
          <w:rFonts w:ascii="Arial" w:hAnsi="Arial" w:cs="Arial"/>
        </w:rPr>
        <w:t>W przedmiotowej sprawie wypowiedział się Zespół Szkół Ponadpodstawowych Nr 2, który poinformował, że nie widzi przeciwskazań co do dzierżawy wnioskowanego terenu, gdyż nie jest on niezbędny do prawidłowego funkcjonowania szkoły.</w:t>
      </w:r>
    </w:p>
    <w:p w14:paraId="02E28B19" w14:textId="77777777" w:rsidR="003C0369" w:rsidRPr="00113C7C" w:rsidRDefault="003C0369" w:rsidP="003C0369">
      <w:pPr>
        <w:spacing w:line="360" w:lineRule="auto"/>
        <w:rPr>
          <w:rFonts w:ascii="Arial" w:hAnsi="Arial" w:cs="Arial"/>
        </w:rPr>
      </w:pPr>
      <w:r w:rsidRPr="00113C7C">
        <w:rPr>
          <w:rFonts w:ascii="Arial" w:hAnsi="Arial" w:cs="Arial"/>
        </w:rPr>
        <w:t>Przedmiotowa nieruchomość nie jest objęta miejscowym planem zagospodarowania przestrzennego. Zgodnie ze Studium uwarunkowań i kierunków zagospodarowania przestrzennego Miasta Piotrkowa Trybunalskiego działka nr 15/15 położona jest w terenie U – usługi (w tym publiczne: służba zdrowia, opieka społeczna, oświata i wychowanie, kultura i administracja) na wydzielonych działkach z dużym udziałem terenów zieleni.</w:t>
      </w:r>
    </w:p>
    <w:p w14:paraId="47FEE5CB" w14:textId="77777777" w:rsidR="003C0369" w:rsidRPr="00113C7C" w:rsidRDefault="003C0369" w:rsidP="003C0369">
      <w:pPr>
        <w:spacing w:line="360" w:lineRule="auto"/>
        <w:rPr>
          <w:rFonts w:ascii="Arial" w:hAnsi="Arial" w:cs="Arial"/>
        </w:rPr>
      </w:pPr>
      <w:r w:rsidRPr="00113C7C">
        <w:rPr>
          <w:rFonts w:ascii="Arial" w:hAnsi="Arial" w:cs="Arial"/>
        </w:rPr>
        <w:t>Po przeanalizowaniu złożonego wniosku należy wskazać, że wydzierżawienie wnioskowanej części działki na wskazany cel jest uzasadnione. Fragment działki, o który wnioskuje dzierżawca znajduje się poza terenem boiska szkolnego i nie jest wykorzystywany przez Zespół Szkół Ponadpodstawowych Nr 2, a tym samym może być zagospodarowany przez obecnego dzierżawcę.</w:t>
      </w:r>
    </w:p>
    <w:p w14:paraId="18C280EE" w14:textId="77777777" w:rsidR="003C0369" w:rsidRPr="00113C7C" w:rsidRDefault="003C0369" w:rsidP="003C0369">
      <w:pPr>
        <w:pStyle w:val="Trepisma"/>
        <w:spacing w:line="360" w:lineRule="auto"/>
        <w:ind w:left="19"/>
        <w:jc w:val="left"/>
        <w:rPr>
          <w:rFonts w:cs="Arial"/>
          <w:szCs w:val="24"/>
        </w:rPr>
      </w:pPr>
      <w:r w:rsidRPr="00113C7C">
        <w:rPr>
          <w:rFonts w:cs="Arial"/>
          <w:szCs w:val="24"/>
        </w:rPr>
        <w:t>Z uwagi na usytuowanie i parametry wnioskowana część działki nie stanowi odrębnej nieruchomości i nie może być samodzielnie zagospodarowania. Zasadne jest również ujednolicenie okresu dzierżawy na wskazane części działki tak, aby obie części wykorzystywane jako całość gospodarcza, wydzierżawione były na ten sam okres tj. do dnia 30 kwietnia 2039 r.</w:t>
      </w:r>
    </w:p>
    <w:p w14:paraId="78D8EF51" w14:textId="77777777" w:rsidR="003C0369" w:rsidRPr="00113C7C" w:rsidRDefault="003C0369" w:rsidP="003C0369">
      <w:pPr>
        <w:spacing w:line="360" w:lineRule="auto"/>
        <w:rPr>
          <w:rFonts w:ascii="Arial" w:hAnsi="Arial" w:cs="Arial"/>
        </w:rPr>
      </w:pPr>
      <w:r w:rsidRPr="00113C7C">
        <w:rPr>
          <w:rFonts w:ascii="Arial" w:hAnsi="Arial" w:cs="Arial"/>
        </w:rPr>
        <w:lastRenderedPageBreak/>
        <w:t>Zgodnie z art. 18 ust. 2 pkt 9 lit. a ustawy z dnia 08 marca 1990 r. o samorządzie gminnym (Dz.U. z 2023 r. poz. 40) w  przypadku wydzierżawienia nieruchomości na czas oznaczony dłuższy niż 3 lata wymagana jest zgoda Rady Miasta. Natomiast stosownie do art. 37 ust. 4 ustawy o gospodarce nieruchomości Rada Miasta może wyrazić zgodę na odstąpienie od przetargowego trybu zawarcia umowy.</w:t>
      </w:r>
    </w:p>
    <w:p w14:paraId="3561F3DB" w14:textId="77777777" w:rsidR="003C0369" w:rsidRPr="00113C7C" w:rsidRDefault="003C0369" w:rsidP="003C0369">
      <w:pPr>
        <w:spacing w:line="360" w:lineRule="auto"/>
        <w:rPr>
          <w:rFonts w:ascii="Arial" w:hAnsi="Arial" w:cs="Arial"/>
        </w:rPr>
      </w:pPr>
      <w:r w:rsidRPr="00113C7C">
        <w:rPr>
          <w:rFonts w:ascii="Arial" w:hAnsi="Arial" w:cs="Arial"/>
        </w:rPr>
        <w:t>Prezydent Miasta przyjął przygotowany projekt uchwały w sprawie wyrażenia zgody na</w:t>
      </w:r>
      <w:r>
        <w:rPr>
          <w:rFonts w:ascii="Arial" w:hAnsi="Arial" w:cs="Arial"/>
        </w:rPr>
        <w:t xml:space="preserve"> </w:t>
      </w:r>
      <w:r w:rsidRPr="00113C7C">
        <w:rPr>
          <w:rFonts w:ascii="Arial" w:hAnsi="Arial" w:cs="Arial"/>
        </w:rPr>
        <w:t>wydzierżawienie do dnia 30 kwietnia 2039 r. części nieruchomości o pow</w:t>
      </w:r>
      <w:r>
        <w:rPr>
          <w:rFonts w:ascii="Arial" w:hAnsi="Arial" w:cs="Arial"/>
        </w:rPr>
        <w:t>ierzchni</w:t>
      </w:r>
      <w:r w:rsidRPr="00113C7C">
        <w:rPr>
          <w:rFonts w:ascii="Arial" w:hAnsi="Arial" w:cs="Arial"/>
        </w:rPr>
        <w:t xml:space="preserve"> ok</w:t>
      </w:r>
      <w:r>
        <w:rPr>
          <w:rFonts w:ascii="Arial" w:hAnsi="Arial" w:cs="Arial"/>
        </w:rPr>
        <w:t>oło</w:t>
      </w:r>
      <w:r w:rsidRPr="00113C7C">
        <w:rPr>
          <w:rFonts w:ascii="Arial" w:hAnsi="Arial" w:cs="Arial"/>
        </w:rPr>
        <w:t xml:space="preserve"> 182 m</w:t>
      </w:r>
      <w:r w:rsidRPr="00113C7C">
        <w:rPr>
          <w:rFonts w:ascii="Arial" w:hAnsi="Arial" w:cs="Arial"/>
          <w:vertAlign w:val="superscript"/>
        </w:rPr>
        <w:t>2</w:t>
      </w:r>
      <w:r w:rsidRPr="00113C7C">
        <w:rPr>
          <w:rFonts w:ascii="Arial" w:hAnsi="Arial" w:cs="Arial"/>
        </w:rPr>
        <w:t xml:space="preserve"> stanowiącej własność gminy Miasto Piotrków Trybunalski, położonej w Piotrkowie Trybunalskim przy ul. Dmowskiego 38e oznaczonej nr 15/15 obr</w:t>
      </w:r>
      <w:r>
        <w:rPr>
          <w:rFonts w:ascii="Arial" w:hAnsi="Arial" w:cs="Arial"/>
        </w:rPr>
        <w:t>ęb</w:t>
      </w:r>
      <w:r w:rsidRPr="00113C7C">
        <w:rPr>
          <w:rFonts w:ascii="Arial" w:hAnsi="Arial" w:cs="Arial"/>
        </w:rPr>
        <w:t xml:space="preserve"> 31 do obsługi budynków innych niż mieszkalne z jednoczesnym zwolnieniem z przetargowego trybu zawarcia umowy i</w:t>
      </w:r>
      <w:r>
        <w:rPr>
          <w:rFonts w:ascii="Arial" w:hAnsi="Arial" w:cs="Arial"/>
        </w:rPr>
        <w:t xml:space="preserve"> </w:t>
      </w:r>
      <w:r w:rsidRPr="00113C7C">
        <w:rPr>
          <w:rFonts w:ascii="Arial" w:hAnsi="Arial" w:cs="Arial"/>
        </w:rPr>
        <w:t>polecił przekazać go pod obrady Rady Miasta po uprzednim zaopiniowaniu przez właściwe Komisje problemowe.</w:t>
      </w:r>
    </w:p>
    <w:p w14:paraId="6F7DA7BF" w14:textId="77777777" w:rsidR="006C0A5D" w:rsidRPr="00DB72D8" w:rsidRDefault="006C0A5D" w:rsidP="00DB72D8">
      <w:pPr>
        <w:spacing w:line="360" w:lineRule="auto"/>
        <w:rPr>
          <w:rFonts w:ascii="Arial" w:hAnsi="Arial" w:cs="Arial"/>
        </w:rPr>
      </w:pPr>
    </w:p>
    <w:sectPr w:rsidR="006C0A5D" w:rsidRPr="00DB72D8" w:rsidSect="00C72889">
      <w:pgSz w:w="11906" w:h="16838"/>
      <w:pgMar w:top="1417" w:right="1274"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B64"/>
    <w:multiLevelType w:val="hybridMultilevel"/>
    <w:tmpl w:val="595EFAF2"/>
    <w:lvl w:ilvl="0" w:tplc="8FE60C1E">
      <w:start w:val="1"/>
      <w:numFmt w:val="decimal"/>
      <w:lvlText w:val="%1."/>
      <w:lvlJc w:val="left"/>
      <w:pPr>
        <w:ind w:left="1245" w:hanging="360"/>
      </w:pPr>
      <w:rPr>
        <w:rFonts w:hint="default"/>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1" w15:restartNumberingAfterBreak="0">
    <w:nsid w:val="29460BFC"/>
    <w:multiLevelType w:val="hybridMultilevel"/>
    <w:tmpl w:val="8848D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365634"/>
    <w:multiLevelType w:val="hybridMultilevel"/>
    <w:tmpl w:val="2C38B75E"/>
    <w:lvl w:ilvl="0" w:tplc="89341D94">
      <w:numFmt w:val="bullet"/>
      <w:lvlText w:val=""/>
      <w:lvlJc w:val="left"/>
      <w:pPr>
        <w:ind w:left="1240" w:hanging="360"/>
      </w:pPr>
      <w:rPr>
        <w:rFonts w:ascii="Symbol" w:eastAsia="Times New Roman" w:hAnsi="Symbol" w:cs="Arial" w:hint="default"/>
      </w:rPr>
    </w:lvl>
    <w:lvl w:ilvl="1" w:tplc="04150003" w:tentative="1">
      <w:start w:val="1"/>
      <w:numFmt w:val="bullet"/>
      <w:lvlText w:val="o"/>
      <w:lvlJc w:val="left"/>
      <w:pPr>
        <w:ind w:left="1960" w:hanging="360"/>
      </w:pPr>
      <w:rPr>
        <w:rFonts w:ascii="Courier New" w:hAnsi="Courier New" w:cs="Courier New" w:hint="default"/>
      </w:rPr>
    </w:lvl>
    <w:lvl w:ilvl="2" w:tplc="04150005" w:tentative="1">
      <w:start w:val="1"/>
      <w:numFmt w:val="bullet"/>
      <w:lvlText w:val=""/>
      <w:lvlJc w:val="left"/>
      <w:pPr>
        <w:ind w:left="2680" w:hanging="360"/>
      </w:pPr>
      <w:rPr>
        <w:rFonts w:ascii="Wingdings" w:hAnsi="Wingdings" w:hint="default"/>
      </w:rPr>
    </w:lvl>
    <w:lvl w:ilvl="3" w:tplc="04150001" w:tentative="1">
      <w:start w:val="1"/>
      <w:numFmt w:val="bullet"/>
      <w:lvlText w:val=""/>
      <w:lvlJc w:val="left"/>
      <w:pPr>
        <w:ind w:left="3400" w:hanging="360"/>
      </w:pPr>
      <w:rPr>
        <w:rFonts w:ascii="Symbol" w:hAnsi="Symbol" w:hint="default"/>
      </w:rPr>
    </w:lvl>
    <w:lvl w:ilvl="4" w:tplc="04150003" w:tentative="1">
      <w:start w:val="1"/>
      <w:numFmt w:val="bullet"/>
      <w:lvlText w:val="o"/>
      <w:lvlJc w:val="left"/>
      <w:pPr>
        <w:ind w:left="4120" w:hanging="360"/>
      </w:pPr>
      <w:rPr>
        <w:rFonts w:ascii="Courier New" w:hAnsi="Courier New" w:cs="Courier New" w:hint="default"/>
      </w:rPr>
    </w:lvl>
    <w:lvl w:ilvl="5" w:tplc="04150005" w:tentative="1">
      <w:start w:val="1"/>
      <w:numFmt w:val="bullet"/>
      <w:lvlText w:val=""/>
      <w:lvlJc w:val="left"/>
      <w:pPr>
        <w:ind w:left="4840" w:hanging="360"/>
      </w:pPr>
      <w:rPr>
        <w:rFonts w:ascii="Wingdings" w:hAnsi="Wingdings" w:hint="default"/>
      </w:rPr>
    </w:lvl>
    <w:lvl w:ilvl="6" w:tplc="04150001" w:tentative="1">
      <w:start w:val="1"/>
      <w:numFmt w:val="bullet"/>
      <w:lvlText w:val=""/>
      <w:lvlJc w:val="left"/>
      <w:pPr>
        <w:ind w:left="5560" w:hanging="360"/>
      </w:pPr>
      <w:rPr>
        <w:rFonts w:ascii="Symbol" w:hAnsi="Symbol" w:hint="default"/>
      </w:rPr>
    </w:lvl>
    <w:lvl w:ilvl="7" w:tplc="04150003" w:tentative="1">
      <w:start w:val="1"/>
      <w:numFmt w:val="bullet"/>
      <w:lvlText w:val="o"/>
      <w:lvlJc w:val="left"/>
      <w:pPr>
        <w:ind w:left="6280" w:hanging="360"/>
      </w:pPr>
      <w:rPr>
        <w:rFonts w:ascii="Courier New" w:hAnsi="Courier New" w:cs="Courier New" w:hint="default"/>
      </w:rPr>
    </w:lvl>
    <w:lvl w:ilvl="8" w:tplc="04150005" w:tentative="1">
      <w:start w:val="1"/>
      <w:numFmt w:val="bullet"/>
      <w:lvlText w:val=""/>
      <w:lvlJc w:val="left"/>
      <w:pPr>
        <w:ind w:left="7000" w:hanging="360"/>
      </w:pPr>
      <w:rPr>
        <w:rFonts w:ascii="Wingdings" w:hAnsi="Wingdings" w:hint="default"/>
      </w:rPr>
    </w:lvl>
  </w:abstractNum>
  <w:abstractNum w:abstractNumId="3" w15:restartNumberingAfterBreak="0">
    <w:nsid w:val="5CB545D1"/>
    <w:multiLevelType w:val="hybridMultilevel"/>
    <w:tmpl w:val="337CAE06"/>
    <w:lvl w:ilvl="0" w:tplc="0AF814FA">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7D3CFE"/>
    <w:multiLevelType w:val="hybridMultilevel"/>
    <w:tmpl w:val="E97E0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1353838">
    <w:abstractNumId w:val="2"/>
  </w:num>
  <w:num w:numId="2" w16cid:durableId="745111394">
    <w:abstractNumId w:val="1"/>
  </w:num>
  <w:num w:numId="3" w16cid:durableId="791900434">
    <w:abstractNumId w:val="4"/>
  </w:num>
  <w:num w:numId="4" w16cid:durableId="1969316876">
    <w:abstractNumId w:val="3"/>
  </w:num>
  <w:num w:numId="5" w16cid:durableId="1692340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388A8914-7F45-4CA0-BD23-8BB6F03B9B76}"/>
  </w:docVars>
  <w:rsids>
    <w:rsidRoot w:val="00214976"/>
    <w:rsid w:val="00064CCE"/>
    <w:rsid w:val="00065EDD"/>
    <w:rsid w:val="00070466"/>
    <w:rsid w:val="00073602"/>
    <w:rsid w:val="000A7C94"/>
    <w:rsid w:val="000B2962"/>
    <w:rsid w:val="000B4451"/>
    <w:rsid w:val="000E7241"/>
    <w:rsid w:val="000F1391"/>
    <w:rsid w:val="00107570"/>
    <w:rsid w:val="0016552D"/>
    <w:rsid w:val="0019402C"/>
    <w:rsid w:val="001A220B"/>
    <w:rsid w:val="001B3D4A"/>
    <w:rsid w:val="001C1BE1"/>
    <w:rsid w:val="001D0C11"/>
    <w:rsid w:val="002018AD"/>
    <w:rsid w:val="00214976"/>
    <w:rsid w:val="00264A9D"/>
    <w:rsid w:val="0027609F"/>
    <w:rsid w:val="00293213"/>
    <w:rsid w:val="002B2877"/>
    <w:rsid w:val="002E339A"/>
    <w:rsid w:val="00306595"/>
    <w:rsid w:val="00341913"/>
    <w:rsid w:val="00375DF8"/>
    <w:rsid w:val="00383FF0"/>
    <w:rsid w:val="003962CD"/>
    <w:rsid w:val="003A1F33"/>
    <w:rsid w:val="003A70C8"/>
    <w:rsid w:val="003B6234"/>
    <w:rsid w:val="003C0369"/>
    <w:rsid w:val="00426977"/>
    <w:rsid w:val="00442814"/>
    <w:rsid w:val="0045260A"/>
    <w:rsid w:val="0046064D"/>
    <w:rsid w:val="00471999"/>
    <w:rsid w:val="004B07AD"/>
    <w:rsid w:val="004C78F1"/>
    <w:rsid w:val="004D6476"/>
    <w:rsid w:val="004D7F7C"/>
    <w:rsid w:val="00500C43"/>
    <w:rsid w:val="00515983"/>
    <w:rsid w:val="00523325"/>
    <w:rsid w:val="00535783"/>
    <w:rsid w:val="00563A43"/>
    <w:rsid w:val="005833EE"/>
    <w:rsid w:val="005C4CCD"/>
    <w:rsid w:val="005D0C70"/>
    <w:rsid w:val="005D2200"/>
    <w:rsid w:val="005E15BB"/>
    <w:rsid w:val="005E28C9"/>
    <w:rsid w:val="005F3231"/>
    <w:rsid w:val="006002BF"/>
    <w:rsid w:val="00622545"/>
    <w:rsid w:val="00623C20"/>
    <w:rsid w:val="00623D32"/>
    <w:rsid w:val="00637393"/>
    <w:rsid w:val="00647DAC"/>
    <w:rsid w:val="00674E19"/>
    <w:rsid w:val="006A66C0"/>
    <w:rsid w:val="006A7D95"/>
    <w:rsid w:val="006B0C57"/>
    <w:rsid w:val="006B751A"/>
    <w:rsid w:val="006C0A5D"/>
    <w:rsid w:val="006C5D4F"/>
    <w:rsid w:val="00707EAD"/>
    <w:rsid w:val="00712434"/>
    <w:rsid w:val="00760552"/>
    <w:rsid w:val="00764C8B"/>
    <w:rsid w:val="007669B6"/>
    <w:rsid w:val="007745CA"/>
    <w:rsid w:val="0077526A"/>
    <w:rsid w:val="00791C9E"/>
    <w:rsid w:val="00792F27"/>
    <w:rsid w:val="007A3D14"/>
    <w:rsid w:val="007A7861"/>
    <w:rsid w:val="007C31B6"/>
    <w:rsid w:val="007E5177"/>
    <w:rsid w:val="00824090"/>
    <w:rsid w:val="00847C4B"/>
    <w:rsid w:val="0086335C"/>
    <w:rsid w:val="00864AE3"/>
    <w:rsid w:val="0087153D"/>
    <w:rsid w:val="00873D06"/>
    <w:rsid w:val="00877EB4"/>
    <w:rsid w:val="008806D7"/>
    <w:rsid w:val="008A7861"/>
    <w:rsid w:val="008B293C"/>
    <w:rsid w:val="008C28F1"/>
    <w:rsid w:val="008E3EF6"/>
    <w:rsid w:val="0090236F"/>
    <w:rsid w:val="00923B78"/>
    <w:rsid w:val="00926584"/>
    <w:rsid w:val="00941890"/>
    <w:rsid w:val="0097165C"/>
    <w:rsid w:val="0098054A"/>
    <w:rsid w:val="00984C0D"/>
    <w:rsid w:val="00995AB6"/>
    <w:rsid w:val="009961C5"/>
    <w:rsid w:val="009A25B3"/>
    <w:rsid w:val="009C4EDD"/>
    <w:rsid w:val="009E69BA"/>
    <w:rsid w:val="009F255F"/>
    <w:rsid w:val="00A5419C"/>
    <w:rsid w:val="00A6194D"/>
    <w:rsid w:val="00A73B53"/>
    <w:rsid w:val="00A966F7"/>
    <w:rsid w:val="00A97E99"/>
    <w:rsid w:val="00AD3473"/>
    <w:rsid w:val="00AD471E"/>
    <w:rsid w:val="00AE194B"/>
    <w:rsid w:val="00B10240"/>
    <w:rsid w:val="00B10CE9"/>
    <w:rsid w:val="00B26161"/>
    <w:rsid w:val="00B26E80"/>
    <w:rsid w:val="00B348AE"/>
    <w:rsid w:val="00B4245E"/>
    <w:rsid w:val="00B56943"/>
    <w:rsid w:val="00B60116"/>
    <w:rsid w:val="00B757D5"/>
    <w:rsid w:val="00B8234A"/>
    <w:rsid w:val="00BA0B51"/>
    <w:rsid w:val="00BB662B"/>
    <w:rsid w:val="00BC275F"/>
    <w:rsid w:val="00BD4F14"/>
    <w:rsid w:val="00BF2704"/>
    <w:rsid w:val="00C240BB"/>
    <w:rsid w:val="00C4038C"/>
    <w:rsid w:val="00C501B3"/>
    <w:rsid w:val="00C530F9"/>
    <w:rsid w:val="00C539C6"/>
    <w:rsid w:val="00C72889"/>
    <w:rsid w:val="00C85F62"/>
    <w:rsid w:val="00CC038A"/>
    <w:rsid w:val="00CC43CF"/>
    <w:rsid w:val="00CE4D85"/>
    <w:rsid w:val="00CF4EE4"/>
    <w:rsid w:val="00D26CEF"/>
    <w:rsid w:val="00D642BA"/>
    <w:rsid w:val="00D80845"/>
    <w:rsid w:val="00DA5BF7"/>
    <w:rsid w:val="00DA7E2A"/>
    <w:rsid w:val="00DB444D"/>
    <w:rsid w:val="00DB72D8"/>
    <w:rsid w:val="00DE7463"/>
    <w:rsid w:val="00E20CA4"/>
    <w:rsid w:val="00E32B21"/>
    <w:rsid w:val="00E36689"/>
    <w:rsid w:val="00E410FC"/>
    <w:rsid w:val="00E436A5"/>
    <w:rsid w:val="00E50664"/>
    <w:rsid w:val="00E53D88"/>
    <w:rsid w:val="00E80ABF"/>
    <w:rsid w:val="00EF5FD6"/>
    <w:rsid w:val="00F00ADC"/>
    <w:rsid w:val="00F14466"/>
    <w:rsid w:val="00F67BF9"/>
    <w:rsid w:val="00F82ED0"/>
    <w:rsid w:val="00F837E1"/>
    <w:rsid w:val="00FC1ACB"/>
    <w:rsid w:val="00FC4B16"/>
    <w:rsid w:val="00FD1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9540"/>
  <w15:docId w15:val="{92834CA0-231A-4FD2-9609-A73B3BE5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497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14976"/>
    <w:pPr>
      <w:jc w:val="center"/>
    </w:pPr>
    <w:rPr>
      <w:b/>
      <w:bCs/>
    </w:rPr>
  </w:style>
  <w:style w:type="character" w:customStyle="1" w:styleId="TekstpodstawowyZnak">
    <w:name w:val="Tekst podstawowy Znak"/>
    <w:basedOn w:val="Domylnaczcionkaakapitu"/>
    <w:link w:val="Tekstpodstawowy"/>
    <w:rsid w:val="00214976"/>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rsid w:val="00214976"/>
    <w:pPr>
      <w:jc w:val="both"/>
    </w:pPr>
  </w:style>
  <w:style w:type="character" w:customStyle="1" w:styleId="Tekstpodstawowy2Znak">
    <w:name w:val="Tekst podstawowy 2 Znak"/>
    <w:basedOn w:val="Domylnaczcionkaakapitu"/>
    <w:link w:val="Tekstpodstawowy2"/>
    <w:rsid w:val="00214976"/>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71999"/>
    <w:pPr>
      <w:widowControl w:val="0"/>
      <w:autoSpaceDE w:val="0"/>
      <w:autoSpaceDN w:val="0"/>
      <w:adjustRightInd w:val="0"/>
      <w:spacing w:before="400"/>
      <w:ind w:left="720" w:hanging="480"/>
      <w:contextualSpacing/>
    </w:pPr>
    <w:rPr>
      <w:rFonts w:ascii="Arial" w:hAnsi="Arial" w:cs="Arial"/>
    </w:rPr>
  </w:style>
  <w:style w:type="character" w:styleId="Hipercze">
    <w:name w:val="Hyperlink"/>
    <w:basedOn w:val="Domylnaczcionkaakapitu"/>
    <w:rsid w:val="00471999"/>
    <w:rPr>
      <w:color w:val="0000FF" w:themeColor="hyperlink"/>
      <w:u w:val="single"/>
    </w:rPr>
  </w:style>
  <w:style w:type="paragraph" w:styleId="Zwykytekst">
    <w:name w:val="Plain Text"/>
    <w:basedOn w:val="Normalny"/>
    <w:link w:val="ZwykytekstZnak"/>
    <w:rsid w:val="004D7F7C"/>
    <w:rPr>
      <w:rFonts w:ascii="Courier New" w:hAnsi="Courier New" w:cs="Courier New"/>
      <w:sz w:val="20"/>
      <w:szCs w:val="20"/>
    </w:rPr>
  </w:style>
  <w:style w:type="character" w:customStyle="1" w:styleId="ZwykytekstZnak">
    <w:name w:val="Zwykły tekst Znak"/>
    <w:basedOn w:val="Domylnaczcionkaakapitu"/>
    <w:link w:val="Zwykytekst"/>
    <w:rsid w:val="004D7F7C"/>
    <w:rPr>
      <w:rFonts w:ascii="Courier New" w:eastAsia="Times New Roman" w:hAnsi="Courier New" w:cs="Courier New"/>
      <w:sz w:val="20"/>
      <w:szCs w:val="20"/>
      <w:lang w:eastAsia="pl-PL"/>
    </w:rPr>
  </w:style>
  <w:style w:type="character" w:styleId="Pogrubienie">
    <w:name w:val="Strong"/>
    <w:basedOn w:val="Domylnaczcionkaakapitu"/>
    <w:uiPriority w:val="22"/>
    <w:qFormat/>
    <w:rsid w:val="00B26E80"/>
    <w:rPr>
      <w:b/>
      <w:bCs/>
    </w:rPr>
  </w:style>
  <w:style w:type="paragraph" w:styleId="Tekstdymka">
    <w:name w:val="Balloon Text"/>
    <w:basedOn w:val="Normalny"/>
    <w:link w:val="TekstdymkaZnak"/>
    <w:uiPriority w:val="99"/>
    <w:semiHidden/>
    <w:unhideWhenUsed/>
    <w:rsid w:val="00DE74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7463"/>
    <w:rPr>
      <w:rFonts w:ascii="Segoe UI" w:eastAsia="Times New Roman" w:hAnsi="Segoe UI" w:cs="Segoe UI"/>
      <w:sz w:val="18"/>
      <w:szCs w:val="18"/>
      <w:lang w:eastAsia="pl-PL"/>
    </w:rPr>
  </w:style>
  <w:style w:type="paragraph" w:styleId="NormalnyWeb">
    <w:name w:val="Normal (Web)"/>
    <w:basedOn w:val="Normalny"/>
    <w:semiHidden/>
    <w:unhideWhenUsed/>
    <w:rsid w:val="00F00ADC"/>
    <w:pPr>
      <w:spacing w:before="100" w:beforeAutospacing="1" w:after="119"/>
    </w:pPr>
  </w:style>
  <w:style w:type="paragraph" w:customStyle="1" w:styleId="Trepisma">
    <w:name w:val="Treść pisma"/>
    <w:basedOn w:val="Normalny"/>
    <w:qFormat/>
    <w:rsid w:val="003C0369"/>
    <w:pPr>
      <w:spacing w:after="240"/>
      <w:ind w:left="709"/>
      <w:contextualSpacing/>
      <w:jc w:val="both"/>
    </w:pPr>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328289">
      <w:bodyDiv w:val="1"/>
      <w:marLeft w:val="0"/>
      <w:marRight w:val="0"/>
      <w:marTop w:val="0"/>
      <w:marBottom w:val="0"/>
      <w:divBdr>
        <w:top w:val="none" w:sz="0" w:space="0" w:color="auto"/>
        <w:left w:val="none" w:sz="0" w:space="0" w:color="auto"/>
        <w:bottom w:val="none" w:sz="0" w:space="0" w:color="auto"/>
        <w:right w:val="none" w:sz="0" w:space="0" w:color="auto"/>
      </w:divBdr>
    </w:div>
    <w:div w:id="8649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388A8914-7F45-4CA0-BD23-8BB6F03B9B7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3876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UM Piotrkowa Trybunalskiego</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w Piotrkowie Tryb.</dc:creator>
  <cp:keywords/>
  <dc:description/>
  <cp:lastModifiedBy>Jarzębska Monika</cp:lastModifiedBy>
  <cp:revision>3</cp:revision>
  <cp:lastPrinted>2023-06-15T09:57:00Z</cp:lastPrinted>
  <dcterms:created xsi:type="dcterms:W3CDTF">2023-06-23T12:04:00Z</dcterms:created>
  <dcterms:modified xsi:type="dcterms:W3CDTF">2023-06-23T12:10:00Z</dcterms:modified>
</cp:coreProperties>
</file>