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52" w:rsidRPr="00A54652" w:rsidRDefault="00A54652" w:rsidP="00A5465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4652">
        <w:rPr>
          <w:rFonts w:ascii="Arial" w:hAnsi="Arial" w:cs="Arial"/>
          <w:sz w:val="24"/>
          <w:szCs w:val="24"/>
        </w:rPr>
        <w:t>ZAŁĄCZNIK NR 10</w:t>
      </w:r>
    </w:p>
    <w:p w:rsidR="00A54652" w:rsidRPr="00A54652" w:rsidRDefault="00A54652" w:rsidP="00A54652">
      <w:pPr>
        <w:jc w:val="right"/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Piotrków Trybunalski, dnia 13.04.2023r.</w:t>
      </w:r>
    </w:p>
    <w:p w:rsidR="00A54652" w:rsidRPr="00A54652" w:rsidRDefault="00A54652" w:rsidP="00A54652">
      <w:pPr>
        <w:jc w:val="center"/>
        <w:rPr>
          <w:rFonts w:ascii="Arial" w:hAnsi="Arial" w:cs="Arial"/>
          <w:sz w:val="24"/>
          <w:szCs w:val="24"/>
        </w:rPr>
      </w:pPr>
    </w:p>
    <w:p w:rsidR="00A54652" w:rsidRDefault="00A54652" w:rsidP="00A54652">
      <w:pPr>
        <w:jc w:val="center"/>
        <w:rPr>
          <w:rFonts w:ascii="Arial" w:hAnsi="Arial" w:cs="Arial"/>
          <w:b/>
          <w:sz w:val="24"/>
          <w:szCs w:val="24"/>
        </w:rPr>
      </w:pPr>
    </w:p>
    <w:p w:rsidR="00A54652" w:rsidRDefault="00A54652" w:rsidP="00A54652">
      <w:pPr>
        <w:jc w:val="center"/>
        <w:rPr>
          <w:rFonts w:ascii="Arial" w:hAnsi="Arial" w:cs="Arial"/>
          <w:b/>
          <w:sz w:val="24"/>
          <w:szCs w:val="24"/>
        </w:rPr>
      </w:pPr>
    </w:p>
    <w:p w:rsidR="00A54652" w:rsidRPr="00A54652" w:rsidRDefault="00A54652" w:rsidP="00A54652">
      <w:pPr>
        <w:jc w:val="center"/>
        <w:rPr>
          <w:rFonts w:ascii="Arial" w:hAnsi="Arial" w:cs="Arial"/>
          <w:b/>
          <w:sz w:val="24"/>
          <w:szCs w:val="24"/>
        </w:rPr>
      </w:pPr>
      <w:r w:rsidRPr="00A54652">
        <w:rPr>
          <w:rFonts w:ascii="Arial" w:hAnsi="Arial" w:cs="Arial"/>
          <w:b/>
          <w:sz w:val="24"/>
          <w:szCs w:val="24"/>
        </w:rPr>
        <w:t>INFORMACJA O WYNIKU NABORU</w:t>
      </w:r>
    </w:p>
    <w:p w:rsidR="00A54652" w:rsidRPr="00A54652" w:rsidRDefault="00A54652" w:rsidP="00A54652">
      <w:pPr>
        <w:jc w:val="center"/>
        <w:rPr>
          <w:rFonts w:ascii="Arial" w:hAnsi="Arial" w:cs="Arial"/>
          <w:b/>
          <w:sz w:val="24"/>
          <w:szCs w:val="24"/>
        </w:rPr>
      </w:pPr>
    </w:p>
    <w:p w:rsidR="00A54652" w:rsidRPr="00A54652" w:rsidRDefault="00A54652" w:rsidP="00A54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Urząd Miasta Piotrkowa Trybunalskiego</w:t>
      </w:r>
    </w:p>
    <w:p w:rsidR="00A54652" w:rsidRPr="00A54652" w:rsidRDefault="00A54652" w:rsidP="00A54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Pasaż Karola Rudowskiego 10</w:t>
      </w:r>
    </w:p>
    <w:p w:rsidR="00A54652" w:rsidRPr="00A54652" w:rsidRDefault="00A54652" w:rsidP="00A546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97-300 Piotrków Trybunalski</w:t>
      </w:r>
    </w:p>
    <w:p w:rsidR="00A54652" w:rsidRPr="00A54652" w:rsidRDefault="00A54652" w:rsidP="00A5465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4652" w:rsidRPr="00A54652" w:rsidRDefault="00A54652" w:rsidP="00A5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52" w:rsidRPr="00A54652" w:rsidRDefault="00A54652" w:rsidP="00A546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A54652">
        <w:rPr>
          <w:rFonts w:ascii="Arial" w:hAnsi="Arial" w:cs="Arial"/>
          <w:sz w:val="24"/>
          <w:szCs w:val="24"/>
        </w:rPr>
        <w:t>kreślenie stanowiska:  Inspektor ds. nadzoru nad robotami budowlanymi</w:t>
      </w:r>
    </w:p>
    <w:p w:rsidR="00A54652" w:rsidRPr="00A54652" w:rsidRDefault="00A54652" w:rsidP="00A5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52" w:rsidRPr="00A54652" w:rsidRDefault="00A54652" w:rsidP="00A546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4652" w:rsidRPr="00A54652" w:rsidRDefault="00A54652" w:rsidP="00A54652">
      <w:pPr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Informujemy, że w wyniku zakończenia procedury naboru na ww. stanowisko nie została zatrudniona żadna osoba spośród zakwalifikowanych kandydatów (lub braku kandydatów).</w:t>
      </w:r>
    </w:p>
    <w:p w:rsidR="00A54652" w:rsidRPr="00A54652" w:rsidRDefault="00A54652" w:rsidP="00A54652">
      <w:pPr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Uzasadnienie nierozstrzygnięcia naboru na stanowisko:</w:t>
      </w:r>
    </w:p>
    <w:p w:rsidR="00A54652" w:rsidRPr="00A54652" w:rsidRDefault="00A54652" w:rsidP="00A54652">
      <w:pPr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Ogłoszony przez Prezydenta Miasta Piotrkowa Trybunalskiego w dniu 28.03.2023r. nabór na ww. stanowisko pracy został nierozstrzygnięty, z powodu braku wpływu dokumentów aplikacyjnych od kandydatów.</w:t>
      </w:r>
    </w:p>
    <w:p w:rsidR="00A54652" w:rsidRDefault="00A54652" w:rsidP="00A54652">
      <w:pPr>
        <w:ind w:left="3540" w:firstLine="708"/>
        <w:rPr>
          <w:rFonts w:ascii="Arial" w:hAnsi="Arial" w:cs="Arial"/>
          <w:sz w:val="24"/>
          <w:szCs w:val="24"/>
        </w:rPr>
      </w:pPr>
    </w:p>
    <w:p w:rsidR="00A54652" w:rsidRPr="00A54652" w:rsidRDefault="00A54652" w:rsidP="00A54652">
      <w:pPr>
        <w:ind w:left="3540" w:firstLine="708"/>
        <w:rPr>
          <w:rFonts w:ascii="Arial" w:hAnsi="Arial" w:cs="Arial"/>
          <w:sz w:val="24"/>
          <w:szCs w:val="24"/>
        </w:rPr>
      </w:pPr>
    </w:p>
    <w:p w:rsidR="00A54652" w:rsidRPr="00A54652" w:rsidRDefault="00A54652" w:rsidP="00A54652">
      <w:pPr>
        <w:ind w:left="2832" w:firstLine="708"/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Prezydent Miasta Piotrkowa Trybunalskiego</w:t>
      </w:r>
    </w:p>
    <w:p w:rsidR="00A54652" w:rsidRPr="00A54652" w:rsidRDefault="00A54652" w:rsidP="00A54652">
      <w:pPr>
        <w:ind w:left="4248" w:firstLine="708"/>
        <w:rPr>
          <w:rFonts w:ascii="Arial" w:hAnsi="Arial" w:cs="Arial"/>
          <w:sz w:val="24"/>
          <w:szCs w:val="24"/>
        </w:rPr>
      </w:pPr>
      <w:r w:rsidRPr="00A54652">
        <w:rPr>
          <w:rFonts w:ascii="Arial" w:hAnsi="Arial" w:cs="Arial"/>
          <w:sz w:val="24"/>
          <w:szCs w:val="24"/>
        </w:rPr>
        <w:t>Krzysztof Chojniak</w:t>
      </w:r>
    </w:p>
    <w:p w:rsidR="00041D4A" w:rsidRPr="00A54652" w:rsidRDefault="00A54652" w:rsidP="00A54652">
      <w:pPr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A54652">
        <w:rPr>
          <w:rFonts w:ascii="Arial" w:hAnsi="Arial" w:cs="Arial"/>
          <w:sz w:val="24"/>
          <w:szCs w:val="24"/>
        </w:rPr>
        <w:t>dokument podpisany kwalifikowanym podpisem elektronicznym</w:t>
      </w:r>
    </w:p>
    <w:p w:rsidR="00A54652" w:rsidRPr="00A54652" w:rsidRDefault="00A54652">
      <w:pPr>
        <w:rPr>
          <w:rFonts w:ascii="Arial" w:hAnsi="Arial" w:cs="Arial"/>
          <w:sz w:val="24"/>
          <w:szCs w:val="24"/>
        </w:rPr>
      </w:pPr>
    </w:p>
    <w:sectPr w:rsidR="00A54652" w:rsidRPr="00A54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04-14"/>
    <w:docVar w:name="LE_Links" w:val="{9A3C11FE-5951-402B-84BA-37F695376AF5}"/>
  </w:docVars>
  <w:rsids>
    <w:rsidRoot w:val="00A54652"/>
    <w:rsid w:val="00041D4A"/>
    <w:rsid w:val="009B5683"/>
    <w:rsid w:val="00A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2D7DF-207A-4F16-AF1F-BB2864C6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A3C11FE-5951-402B-84BA-37F695376A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Budkowska Paulina</cp:lastModifiedBy>
  <cp:revision>2</cp:revision>
  <dcterms:created xsi:type="dcterms:W3CDTF">2023-04-14T10:35:00Z</dcterms:created>
  <dcterms:modified xsi:type="dcterms:W3CDTF">2023-04-14T10:35:00Z</dcterms:modified>
</cp:coreProperties>
</file>