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F12FE" w14:textId="2DBBE0F1" w:rsidR="00EA5D78" w:rsidRPr="00D5033F" w:rsidRDefault="00BB6303" w:rsidP="00D5033F">
      <w:pPr>
        <w:spacing w:after="0" w:line="276" w:lineRule="auto"/>
        <w:ind w:right="-567"/>
        <w:rPr>
          <w:rFonts w:ascii="Arial" w:eastAsia="Calibri" w:hAnsi="Arial" w:cs="Arial"/>
          <w:bCs/>
          <w:color w:val="000000" w:themeColor="text1"/>
          <w:sz w:val="24"/>
          <w:lang w:eastAsia="en-US"/>
        </w:rPr>
      </w:pPr>
      <w:r w:rsidRPr="00D5033F">
        <w:rPr>
          <w:rFonts w:ascii="Arial" w:eastAsia="Calibri" w:hAnsi="Arial" w:cs="Arial"/>
          <w:bCs/>
          <w:color w:val="000000" w:themeColor="text1"/>
          <w:sz w:val="24"/>
          <w:lang w:eastAsia="en-US"/>
        </w:rPr>
        <w:t>DRM.0012.6.</w:t>
      </w:r>
      <w:r w:rsidR="0059485E" w:rsidRPr="00D5033F">
        <w:rPr>
          <w:rFonts w:ascii="Arial" w:eastAsia="Calibri" w:hAnsi="Arial" w:cs="Arial"/>
          <w:bCs/>
          <w:color w:val="000000" w:themeColor="text1"/>
          <w:sz w:val="24"/>
          <w:lang w:eastAsia="en-US"/>
        </w:rPr>
        <w:t>10</w:t>
      </w:r>
      <w:r w:rsidR="001546CB" w:rsidRPr="00D5033F">
        <w:rPr>
          <w:rFonts w:ascii="Arial" w:eastAsia="Calibri" w:hAnsi="Arial" w:cs="Arial"/>
          <w:bCs/>
          <w:color w:val="000000" w:themeColor="text1"/>
          <w:sz w:val="24"/>
          <w:lang w:eastAsia="en-US"/>
        </w:rPr>
        <w:t>.2022</w:t>
      </w:r>
    </w:p>
    <w:p w14:paraId="42C8722A" w14:textId="77777777" w:rsidR="00EA5D78" w:rsidRPr="00D5033F" w:rsidRDefault="00EA5D78" w:rsidP="00D5033F">
      <w:pPr>
        <w:spacing w:after="0" w:line="276" w:lineRule="auto"/>
        <w:ind w:right="-567"/>
        <w:rPr>
          <w:rFonts w:ascii="Arial" w:eastAsia="Calibri" w:hAnsi="Arial" w:cs="Arial"/>
          <w:bCs/>
          <w:color w:val="000000" w:themeColor="text1"/>
          <w:sz w:val="24"/>
          <w:lang w:eastAsia="en-US"/>
        </w:rPr>
      </w:pPr>
    </w:p>
    <w:p w14:paraId="1ED09192" w14:textId="7AF445B5" w:rsidR="00EA5D78" w:rsidRPr="00D5033F" w:rsidRDefault="00EA5D78" w:rsidP="00D5033F">
      <w:pPr>
        <w:spacing w:after="0" w:line="276" w:lineRule="auto"/>
        <w:ind w:right="-567"/>
        <w:rPr>
          <w:rFonts w:ascii="Arial" w:eastAsia="Calibri" w:hAnsi="Arial" w:cs="Arial"/>
          <w:bCs/>
          <w:color w:val="000000" w:themeColor="text1"/>
          <w:sz w:val="24"/>
          <w:lang w:eastAsia="en-US"/>
        </w:rPr>
      </w:pPr>
      <w:r w:rsidRPr="00D5033F">
        <w:rPr>
          <w:rFonts w:ascii="Arial" w:eastAsia="Calibri" w:hAnsi="Arial" w:cs="Arial"/>
          <w:bCs/>
          <w:color w:val="000000" w:themeColor="text1"/>
          <w:sz w:val="24"/>
          <w:lang w:eastAsia="en-US"/>
        </w:rPr>
        <w:t xml:space="preserve">PROTOKÓŁ NR </w:t>
      </w:r>
      <w:r w:rsidR="00FB3B12" w:rsidRPr="00D5033F">
        <w:rPr>
          <w:rFonts w:ascii="Arial" w:eastAsia="Calibri" w:hAnsi="Arial" w:cs="Arial"/>
          <w:bCs/>
          <w:color w:val="000000" w:themeColor="text1"/>
          <w:sz w:val="24"/>
          <w:lang w:eastAsia="en-US"/>
        </w:rPr>
        <w:t>5</w:t>
      </w:r>
      <w:r w:rsidR="0059485E" w:rsidRPr="00D5033F">
        <w:rPr>
          <w:rFonts w:ascii="Arial" w:eastAsia="Calibri" w:hAnsi="Arial" w:cs="Arial"/>
          <w:bCs/>
          <w:color w:val="000000" w:themeColor="text1"/>
          <w:sz w:val="24"/>
          <w:lang w:eastAsia="en-US"/>
        </w:rPr>
        <w:t>1</w:t>
      </w:r>
      <w:r w:rsidR="001546CB" w:rsidRPr="00D5033F">
        <w:rPr>
          <w:rFonts w:ascii="Arial" w:eastAsia="Calibri" w:hAnsi="Arial" w:cs="Arial"/>
          <w:bCs/>
          <w:color w:val="000000" w:themeColor="text1"/>
          <w:sz w:val="24"/>
          <w:lang w:eastAsia="en-US"/>
        </w:rPr>
        <w:t>/22</w:t>
      </w:r>
    </w:p>
    <w:p w14:paraId="426D5F7C" w14:textId="1DEE2823" w:rsidR="000E7BE4" w:rsidRPr="00D5033F" w:rsidRDefault="00EA5D78" w:rsidP="00D5033F">
      <w:pPr>
        <w:spacing w:after="0"/>
        <w:rPr>
          <w:rFonts w:ascii="Arial" w:hAnsi="Arial" w:cs="Arial"/>
          <w:bCs/>
          <w:sz w:val="24"/>
        </w:rPr>
      </w:pPr>
      <w:r w:rsidRPr="00D5033F">
        <w:rPr>
          <w:rFonts w:ascii="Arial" w:hAnsi="Arial" w:cs="Arial"/>
          <w:bCs/>
          <w:color w:val="000000" w:themeColor="text1"/>
          <w:sz w:val="24"/>
        </w:rPr>
        <w:t xml:space="preserve">z posiedzenia </w:t>
      </w:r>
      <w:bookmarkStart w:id="0" w:name="_Hlk114217845"/>
      <w:r w:rsidRPr="00D5033F">
        <w:rPr>
          <w:rFonts w:ascii="Arial" w:hAnsi="Arial" w:cs="Arial"/>
          <w:bCs/>
          <w:color w:val="000000" w:themeColor="text1"/>
          <w:sz w:val="24"/>
        </w:rPr>
        <w:t xml:space="preserve">Komisji ds. Rodziny, Zdrowia, Spraw Społecznych i Osób Niepełnosprawnych Rady Miasta Piotrkowa Trybunalskiego </w:t>
      </w:r>
      <w:r w:rsidR="00BB6303" w:rsidRPr="00D5033F">
        <w:rPr>
          <w:rFonts w:ascii="Arial" w:hAnsi="Arial" w:cs="Arial"/>
          <w:bCs/>
          <w:color w:val="000000" w:themeColor="text1"/>
          <w:sz w:val="24"/>
        </w:rPr>
        <w:t xml:space="preserve"> </w:t>
      </w:r>
      <w:bookmarkEnd w:id="0"/>
      <w:r w:rsidRPr="00D5033F">
        <w:rPr>
          <w:rFonts w:ascii="Arial" w:hAnsi="Arial" w:cs="Arial"/>
          <w:bCs/>
          <w:color w:val="000000" w:themeColor="text1"/>
          <w:sz w:val="24"/>
        </w:rPr>
        <w:t>w dniu</w:t>
      </w:r>
      <w:r w:rsidR="00FD43CB" w:rsidRPr="00D5033F">
        <w:rPr>
          <w:rFonts w:ascii="Arial" w:hAnsi="Arial" w:cs="Arial"/>
          <w:bCs/>
          <w:color w:val="000000" w:themeColor="text1"/>
          <w:sz w:val="24"/>
        </w:rPr>
        <w:br/>
      </w:r>
      <w:r w:rsidRPr="00D5033F">
        <w:rPr>
          <w:rFonts w:ascii="Arial" w:hAnsi="Arial" w:cs="Arial"/>
          <w:bCs/>
          <w:color w:val="000000" w:themeColor="text1"/>
          <w:sz w:val="24"/>
        </w:rPr>
        <w:t xml:space="preserve"> </w:t>
      </w:r>
      <w:r w:rsidR="00FB3B12" w:rsidRPr="00D5033F">
        <w:rPr>
          <w:rFonts w:ascii="Arial" w:hAnsi="Arial" w:cs="Arial"/>
          <w:bCs/>
          <w:color w:val="000000" w:themeColor="text1"/>
          <w:sz w:val="24"/>
        </w:rPr>
        <w:t>2</w:t>
      </w:r>
      <w:r w:rsidR="0059485E" w:rsidRPr="00D5033F">
        <w:rPr>
          <w:rFonts w:ascii="Arial" w:hAnsi="Arial" w:cs="Arial"/>
          <w:bCs/>
          <w:color w:val="000000" w:themeColor="text1"/>
          <w:sz w:val="24"/>
        </w:rPr>
        <w:t>5</w:t>
      </w:r>
      <w:r w:rsidR="00FD43CB" w:rsidRPr="00D5033F">
        <w:rPr>
          <w:rFonts w:ascii="Arial" w:hAnsi="Arial" w:cs="Arial"/>
          <w:bCs/>
          <w:color w:val="000000" w:themeColor="text1"/>
          <w:sz w:val="24"/>
        </w:rPr>
        <w:t xml:space="preserve"> </w:t>
      </w:r>
      <w:r w:rsidR="0059485E" w:rsidRPr="00D5033F">
        <w:rPr>
          <w:rFonts w:ascii="Arial" w:hAnsi="Arial" w:cs="Arial"/>
          <w:bCs/>
          <w:color w:val="000000" w:themeColor="text1"/>
          <w:sz w:val="24"/>
        </w:rPr>
        <w:t>października</w:t>
      </w:r>
      <w:r w:rsidR="001546CB" w:rsidRPr="00D5033F">
        <w:rPr>
          <w:rFonts w:ascii="Arial" w:hAnsi="Arial" w:cs="Arial"/>
          <w:bCs/>
          <w:color w:val="000000" w:themeColor="text1"/>
          <w:sz w:val="24"/>
        </w:rPr>
        <w:t xml:space="preserve"> 2022</w:t>
      </w:r>
      <w:r w:rsidRPr="00D5033F">
        <w:rPr>
          <w:rFonts w:ascii="Arial" w:hAnsi="Arial" w:cs="Arial"/>
          <w:bCs/>
          <w:color w:val="000000" w:themeColor="text1"/>
          <w:sz w:val="24"/>
        </w:rPr>
        <w:t xml:space="preserve"> roku</w:t>
      </w:r>
      <w:r w:rsidR="00C86EE9" w:rsidRPr="00D5033F">
        <w:rPr>
          <w:rFonts w:ascii="Arial" w:hAnsi="Arial" w:cs="Arial"/>
          <w:bCs/>
          <w:color w:val="000000" w:themeColor="text1"/>
          <w:sz w:val="24"/>
        </w:rPr>
        <w:t xml:space="preserve"> </w:t>
      </w:r>
      <w:r w:rsidR="000E7BE4" w:rsidRPr="00D5033F">
        <w:rPr>
          <w:rFonts w:ascii="Arial" w:hAnsi="Arial" w:cs="Arial"/>
          <w:bCs/>
          <w:sz w:val="24"/>
        </w:rPr>
        <w:t xml:space="preserve">przy ul. Pasaż Karola Rudowskiego 10, sala nr 1 </w:t>
      </w:r>
    </w:p>
    <w:p w14:paraId="78F502E4" w14:textId="555912A0" w:rsidR="000E7BE4" w:rsidRPr="00D5033F" w:rsidRDefault="000E7BE4" w:rsidP="00D5033F">
      <w:pPr>
        <w:spacing w:after="0"/>
        <w:rPr>
          <w:rFonts w:ascii="Arial" w:hAnsi="Arial" w:cs="Arial"/>
          <w:bCs/>
          <w:sz w:val="24"/>
        </w:rPr>
      </w:pPr>
      <w:r w:rsidRPr="00D5033F">
        <w:rPr>
          <w:rFonts w:ascii="Arial" w:hAnsi="Arial" w:cs="Arial"/>
          <w:bCs/>
          <w:sz w:val="24"/>
        </w:rPr>
        <w:t xml:space="preserve">w godz. </w:t>
      </w:r>
      <w:r w:rsidR="00172237" w:rsidRPr="00D5033F">
        <w:rPr>
          <w:rFonts w:ascii="Arial" w:hAnsi="Arial" w:cs="Arial"/>
          <w:bCs/>
          <w:sz w:val="24"/>
        </w:rPr>
        <w:t>15</w:t>
      </w:r>
      <w:r w:rsidR="005C3EFF" w:rsidRPr="00D5033F">
        <w:rPr>
          <w:rFonts w:ascii="Arial" w:hAnsi="Arial" w:cs="Arial"/>
          <w:bCs/>
          <w:sz w:val="24"/>
        </w:rPr>
        <w:t>:</w:t>
      </w:r>
      <w:r w:rsidR="00172237" w:rsidRPr="00D5033F">
        <w:rPr>
          <w:rFonts w:ascii="Arial" w:hAnsi="Arial" w:cs="Arial"/>
          <w:bCs/>
          <w:sz w:val="24"/>
        </w:rPr>
        <w:t>3</w:t>
      </w:r>
      <w:r w:rsidRPr="00D5033F">
        <w:rPr>
          <w:rFonts w:ascii="Arial" w:hAnsi="Arial" w:cs="Arial"/>
          <w:bCs/>
          <w:sz w:val="24"/>
        </w:rPr>
        <w:t xml:space="preserve">0 – </w:t>
      </w:r>
      <w:r w:rsidR="00FD43CB" w:rsidRPr="00D5033F">
        <w:rPr>
          <w:rFonts w:ascii="Arial" w:hAnsi="Arial" w:cs="Arial"/>
          <w:bCs/>
          <w:sz w:val="24"/>
        </w:rPr>
        <w:t>1</w:t>
      </w:r>
      <w:r w:rsidR="00A37996" w:rsidRPr="00D5033F">
        <w:rPr>
          <w:rFonts w:ascii="Arial" w:hAnsi="Arial" w:cs="Arial"/>
          <w:bCs/>
          <w:sz w:val="24"/>
        </w:rPr>
        <w:t>6</w:t>
      </w:r>
      <w:r w:rsidR="00FD43CB" w:rsidRPr="00D5033F">
        <w:rPr>
          <w:rFonts w:ascii="Arial" w:hAnsi="Arial" w:cs="Arial"/>
          <w:bCs/>
          <w:sz w:val="24"/>
        </w:rPr>
        <w:t>:</w:t>
      </w:r>
      <w:r w:rsidR="00A37996" w:rsidRPr="00D5033F">
        <w:rPr>
          <w:rFonts w:ascii="Arial" w:hAnsi="Arial" w:cs="Arial"/>
          <w:bCs/>
          <w:sz w:val="24"/>
        </w:rPr>
        <w:t>00</w:t>
      </w:r>
    </w:p>
    <w:p w14:paraId="6A7CE5C7" w14:textId="77777777" w:rsidR="00EA5D78" w:rsidRPr="00D5033F" w:rsidRDefault="00EA5D78" w:rsidP="00D5033F">
      <w:pPr>
        <w:spacing w:after="0" w:line="276" w:lineRule="auto"/>
        <w:ind w:right="-567"/>
        <w:rPr>
          <w:rFonts w:ascii="Arial" w:hAnsi="Arial" w:cs="Arial"/>
          <w:bCs/>
          <w:color w:val="000000" w:themeColor="text1"/>
          <w:sz w:val="24"/>
        </w:rPr>
      </w:pPr>
    </w:p>
    <w:p w14:paraId="5487F45C" w14:textId="77777777" w:rsidR="00F75676" w:rsidRPr="00D5033F" w:rsidRDefault="00F75676" w:rsidP="00D5033F">
      <w:pPr>
        <w:spacing w:line="276" w:lineRule="auto"/>
        <w:rPr>
          <w:rFonts w:ascii="Arial" w:hAnsi="Arial" w:cs="Arial"/>
          <w:bCs/>
          <w:sz w:val="24"/>
        </w:rPr>
      </w:pPr>
      <w:r w:rsidRPr="00D5033F">
        <w:rPr>
          <w:rFonts w:ascii="Arial" w:hAnsi="Arial" w:cs="Arial"/>
          <w:bCs/>
          <w:sz w:val="24"/>
        </w:rPr>
        <w:t>Punkt 1</w:t>
      </w:r>
    </w:p>
    <w:p w14:paraId="7EB64AEE" w14:textId="77777777" w:rsidR="000E7BE4" w:rsidRPr="00D5033F" w:rsidRDefault="000E7BE4" w:rsidP="00D5033F">
      <w:pPr>
        <w:spacing w:after="200" w:line="276" w:lineRule="auto"/>
        <w:rPr>
          <w:rFonts w:ascii="Arial" w:eastAsia="Calibri" w:hAnsi="Arial" w:cs="Arial"/>
          <w:bCs/>
          <w:color w:val="00000A"/>
          <w:sz w:val="24"/>
          <w:lang w:eastAsia="en-US"/>
        </w:rPr>
      </w:pPr>
      <w:r w:rsidRPr="00D5033F">
        <w:rPr>
          <w:rFonts w:ascii="Arial" w:eastAsia="Calibri" w:hAnsi="Arial" w:cs="Arial"/>
          <w:bCs/>
          <w:color w:val="00000A"/>
          <w:sz w:val="24"/>
          <w:lang w:eastAsia="en-US"/>
        </w:rPr>
        <w:t xml:space="preserve">Radni obecni na posiedzeniu </w:t>
      </w:r>
      <w:r w:rsidRPr="00D5033F">
        <w:rPr>
          <w:rFonts w:ascii="Arial" w:hAnsi="Arial" w:cs="Arial"/>
          <w:bCs/>
          <w:color w:val="00000A"/>
          <w:sz w:val="24"/>
        </w:rPr>
        <w:t>Komisji ds. Rodziny, Zdrowia, Spraw Społecznych</w:t>
      </w:r>
      <w:r w:rsidRPr="00D5033F">
        <w:rPr>
          <w:rFonts w:ascii="Arial" w:hAnsi="Arial" w:cs="Arial"/>
          <w:bCs/>
          <w:color w:val="00000A"/>
          <w:sz w:val="24"/>
        </w:rPr>
        <w:br/>
        <w:t xml:space="preserve"> i Osób Niepełnosprawnych:</w:t>
      </w:r>
    </w:p>
    <w:p w14:paraId="7B063C32" w14:textId="15B48636" w:rsidR="000E7BE4" w:rsidRPr="00D5033F" w:rsidRDefault="000E7BE4" w:rsidP="00D5033F">
      <w:pPr>
        <w:numPr>
          <w:ilvl w:val="0"/>
          <w:numId w:val="23"/>
        </w:numPr>
        <w:spacing w:after="200" w:line="276" w:lineRule="auto"/>
        <w:ind w:left="426" w:hanging="426"/>
        <w:contextualSpacing/>
        <w:rPr>
          <w:rFonts w:ascii="Arial" w:eastAsia="Calibri" w:hAnsi="Arial" w:cs="Arial"/>
          <w:bCs/>
          <w:color w:val="00000A"/>
          <w:sz w:val="24"/>
          <w:lang w:eastAsia="en-US"/>
        </w:rPr>
      </w:pPr>
      <w:r w:rsidRPr="00D5033F">
        <w:rPr>
          <w:rFonts w:ascii="Arial" w:eastAsia="Calibri" w:hAnsi="Arial" w:cs="Arial"/>
          <w:bCs/>
          <w:color w:val="00000A"/>
          <w:sz w:val="24"/>
          <w:lang w:eastAsia="en-US"/>
        </w:rPr>
        <w:t>Czechowska Krystyna</w:t>
      </w:r>
      <w:r w:rsidR="00BF4B0C" w:rsidRPr="00D5033F">
        <w:rPr>
          <w:rFonts w:ascii="Arial" w:eastAsia="Calibri" w:hAnsi="Arial" w:cs="Arial"/>
          <w:bCs/>
          <w:color w:val="00000A"/>
          <w:sz w:val="24"/>
          <w:lang w:eastAsia="en-US"/>
        </w:rPr>
        <w:t xml:space="preserve"> </w:t>
      </w:r>
    </w:p>
    <w:p w14:paraId="394031B7" w14:textId="77777777" w:rsidR="000E7BE4" w:rsidRPr="00D5033F" w:rsidRDefault="000E7BE4" w:rsidP="00D5033F">
      <w:pPr>
        <w:numPr>
          <w:ilvl w:val="0"/>
          <w:numId w:val="23"/>
        </w:numPr>
        <w:spacing w:after="200" w:line="276" w:lineRule="auto"/>
        <w:ind w:left="426" w:hanging="426"/>
        <w:contextualSpacing/>
        <w:rPr>
          <w:rFonts w:ascii="Arial" w:eastAsia="Calibri" w:hAnsi="Arial" w:cs="Arial"/>
          <w:bCs/>
          <w:color w:val="00000A"/>
          <w:sz w:val="24"/>
          <w:lang w:eastAsia="en-US"/>
        </w:rPr>
      </w:pPr>
      <w:r w:rsidRPr="00D5033F">
        <w:rPr>
          <w:rFonts w:ascii="Arial" w:eastAsia="Calibri" w:hAnsi="Arial" w:cs="Arial"/>
          <w:bCs/>
          <w:color w:val="00000A"/>
          <w:sz w:val="24"/>
          <w:lang w:eastAsia="en-US"/>
        </w:rPr>
        <w:t>Czubała Urszula</w:t>
      </w:r>
    </w:p>
    <w:p w14:paraId="6EC01484" w14:textId="77777777" w:rsidR="000E7BE4" w:rsidRPr="00D5033F" w:rsidRDefault="000E7BE4" w:rsidP="00D5033F">
      <w:pPr>
        <w:numPr>
          <w:ilvl w:val="0"/>
          <w:numId w:val="23"/>
        </w:numPr>
        <w:spacing w:after="200" w:line="276" w:lineRule="auto"/>
        <w:ind w:left="426" w:hanging="426"/>
        <w:contextualSpacing/>
        <w:rPr>
          <w:rFonts w:ascii="Arial" w:eastAsia="Calibri" w:hAnsi="Arial" w:cs="Arial"/>
          <w:bCs/>
          <w:color w:val="00000A"/>
          <w:sz w:val="24"/>
          <w:lang w:eastAsia="en-US"/>
        </w:rPr>
      </w:pPr>
      <w:bookmarkStart w:id="1" w:name="_Hlk117073252"/>
      <w:r w:rsidRPr="00D5033F">
        <w:rPr>
          <w:rFonts w:ascii="Arial" w:eastAsia="Calibri" w:hAnsi="Arial" w:cs="Arial"/>
          <w:bCs/>
          <w:color w:val="00000A"/>
          <w:sz w:val="24"/>
          <w:lang w:eastAsia="en-US"/>
        </w:rPr>
        <w:t xml:space="preserve">Dajcz Sławomir </w:t>
      </w:r>
    </w:p>
    <w:bookmarkEnd w:id="1"/>
    <w:p w14:paraId="59E00064" w14:textId="77777777" w:rsidR="000E7BE4" w:rsidRPr="00D5033F" w:rsidRDefault="000E7BE4" w:rsidP="00D5033F">
      <w:pPr>
        <w:numPr>
          <w:ilvl w:val="0"/>
          <w:numId w:val="23"/>
        </w:numPr>
        <w:spacing w:after="200" w:line="276" w:lineRule="auto"/>
        <w:ind w:left="426" w:hanging="426"/>
        <w:contextualSpacing/>
        <w:rPr>
          <w:rFonts w:ascii="Arial" w:eastAsia="Calibri" w:hAnsi="Arial" w:cs="Arial"/>
          <w:bCs/>
          <w:color w:val="00000A"/>
          <w:sz w:val="24"/>
          <w:lang w:eastAsia="en-US"/>
        </w:rPr>
      </w:pPr>
      <w:r w:rsidRPr="00D5033F">
        <w:rPr>
          <w:rFonts w:ascii="Arial" w:eastAsia="Calibri" w:hAnsi="Arial" w:cs="Arial"/>
          <w:bCs/>
          <w:color w:val="00000A"/>
          <w:sz w:val="24"/>
          <w:lang w:eastAsia="en-US"/>
        </w:rPr>
        <w:t>Masiarek Piotr</w:t>
      </w:r>
    </w:p>
    <w:p w14:paraId="017BE0A9" w14:textId="77777777" w:rsidR="000E7BE4" w:rsidRPr="00D5033F" w:rsidRDefault="000E7BE4" w:rsidP="00D5033F">
      <w:pPr>
        <w:numPr>
          <w:ilvl w:val="0"/>
          <w:numId w:val="23"/>
        </w:numPr>
        <w:spacing w:after="200" w:line="276" w:lineRule="auto"/>
        <w:ind w:left="426" w:hanging="426"/>
        <w:contextualSpacing/>
        <w:rPr>
          <w:rFonts w:ascii="Arial" w:eastAsia="Calibri" w:hAnsi="Arial" w:cs="Arial"/>
          <w:bCs/>
          <w:color w:val="00000A"/>
          <w:sz w:val="24"/>
          <w:lang w:eastAsia="en-US"/>
        </w:rPr>
      </w:pPr>
      <w:r w:rsidRPr="00D5033F">
        <w:rPr>
          <w:rFonts w:ascii="Arial" w:eastAsia="Calibri" w:hAnsi="Arial" w:cs="Arial"/>
          <w:bCs/>
          <w:color w:val="00000A"/>
          <w:sz w:val="24"/>
          <w:lang w:eastAsia="en-US"/>
        </w:rPr>
        <w:t>Olejnik Wiesława</w:t>
      </w:r>
    </w:p>
    <w:p w14:paraId="5CC45C54" w14:textId="77777777" w:rsidR="000E7BE4" w:rsidRPr="00D5033F" w:rsidRDefault="000E7BE4" w:rsidP="00D5033F">
      <w:pPr>
        <w:numPr>
          <w:ilvl w:val="0"/>
          <w:numId w:val="23"/>
        </w:numPr>
        <w:spacing w:after="200" w:line="276" w:lineRule="auto"/>
        <w:ind w:left="426" w:hanging="426"/>
        <w:contextualSpacing/>
        <w:rPr>
          <w:rFonts w:ascii="Arial" w:eastAsia="Calibri" w:hAnsi="Arial" w:cs="Arial"/>
          <w:bCs/>
          <w:color w:val="00000A"/>
          <w:sz w:val="24"/>
          <w:lang w:eastAsia="en-US"/>
        </w:rPr>
      </w:pPr>
      <w:proofErr w:type="spellStart"/>
      <w:r w:rsidRPr="00D5033F">
        <w:rPr>
          <w:rFonts w:ascii="Arial" w:eastAsia="Calibri" w:hAnsi="Arial" w:cs="Arial"/>
          <w:bCs/>
          <w:color w:val="00000A"/>
          <w:sz w:val="24"/>
          <w:lang w:eastAsia="en-US"/>
        </w:rPr>
        <w:t>Wiecławska</w:t>
      </w:r>
      <w:proofErr w:type="spellEnd"/>
      <w:r w:rsidRPr="00D5033F">
        <w:rPr>
          <w:rFonts w:ascii="Arial" w:eastAsia="Calibri" w:hAnsi="Arial" w:cs="Arial"/>
          <w:bCs/>
          <w:color w:val="00000A"/>
          <w:sz w:val="24"/>
          <w:lang w:eastAsia="en-US"/>
        </w:rPr>
        <w:t xml:space="preserve"> Sylwia</w:t>
      </w:r>
    </w:p>
    <w:p w14:paraId="7416EA53" w14:textId="6342CF7A" w:rsidR="000E7BE4" w:rsidRPr="00D5033F" w:rsidRDefault="000E7BE4" w:rsidP="00D5033F">
      <w:pPr>
        <w:numPr>
          <w:ilvl w:val="0"/>
          <w:numId w:val="23"/>
        </w:numPr>
        <w:spacing w:after="200" w:line="276" w:lineRule="auto"/>
        <w:ind w:left="426" w:hanging="426"/>
        <w:contextualSpacing/>
        <w:rPr>
          <w:rFonts w:ascii="Arial" w:eastAsia="Calibri" w:hAnsi="Arial" w:cs="Arial"/>
          <w:bCs/>
          <w:color w:val="00000A"/>
          <w:sz w:val="24"/>
          <w:lang w:eastAsia="en-US"/>
        </w:rPr>
      </w:pPr>
      <w:r w:rsidRPr="00D5033F">
        <w:rPr>
          <w:rFonts w:ascii="Arial" w:eastAsia="Calibri" w:hAnsi="Arial" w:cs="Arial"/>
          <w:bCs/>
          <w:color w:val="00000A"/>
          <w:sz w:val="24"/>
          <w:lang w:eastAsia="en-US"/>
        </w:rPr>
        <w:t>Wężyk-Głowacka Marlena</w:t>
      </w:r>
    </w:p>
    <w:p w14:paraId="151E5982" w14:textId="485C9011" w:rsidR="00FB5E50" w:rsidRPr="00D5033F" w:rsidRDefault="00FB5E50" w:rsidP="00D5033F">
      <w:pPr>
        <w:spacing w:after="200" w:line="276" w:lineRule="auto"/>
        <w:contextualSpacing/>
        <w:rPr>
          <w:rFonts w:ascii="Arial" w:eastAsia="Calibri" w:hAnsi="Arial" w:cs="Arial"/>
          <w:bCs/>
          <w:color w:val="00000A"/>
          <w:sz w:val="24"/>
          <w:lang w:eastAsia="en-US"/>
        </w:rPr>
      </w:pPr>
    </w:p>
    <w:p w14:paraId="65C82DA6" w14:textId="57E402D2" w:rsidR="00FB5E50" w:rsidRPr="00D5033F" w:rsidRDefault="00FB5E50" w:rsidP="00D5033F">
      <w:pPr>
        <w:spacing w:after="200" w:line="276" w:lineRule="auto"/>
        <w:contextualSpacing/>
        <w:rPr>
          <w:rFonts w:ascii="Arial" w:eastAsia="Calibri" w:hAnsi="Arial" w:cs="Arial"/>
          <w:bCs/>
          <w:color w:val="00000A"/>
          <w:sz w:val="24"/>
          <w:lang w:eastAsia="en-US"/>
        </w:rPr>
      </w:pPr>
      <w:r w:rsidRPr="00D5033F">
        <w:rPr>
          <w:rFonts w:ascii="Arial" w:eastAsia="Calibri" w:hAnsi="Arial" w:cs="Arial"/>
          <w:bCs/>
          <w:color w:val="00000A"/>
          <w:sz w:val="24"/>
          <w:lang w:eastAsia="en-US"/>
        </w:rPr>
        <w:t xml:space="preserve">Nieobecni: </w:t>
      </w:r>
    </w:p>
    <w:p w14:paraId="220FACBA" w14:textId="5B0EE731" w:rsidR="00FB5E50" w:rsidRPr="00D5033F" w:rsidRDefault="00FB5E50" w:rsidP="00D5033F">
      <w:pPr>
        <w:spacing w:after="200" w:line="276" w:lineRule="auto"/>
        <w:contextualSpacing/>
        <w:rPr>
          <w:rFonts w:ascii="Arial" w:eastAsia="Calibri" w:hAnsi="Arial" w:cs="Arial"/>
          <w:bCs/>
          <w:color w:val="00000A"/>
          <w:sz w:val="24"/>
          <w:lang w:eastAsia="en-US"/>
        </w:rPr>
      </w:pPr>
      <w:r w:rsidRPr="00D5033F">
        <w:rPr>
          <w:rFonts w:ascii="Arial" w:eastAsia="Calibri" w:hAnsi="Arial" w:cs="Arial"/>
          <w:bCs/>
          <w:color w:val="00000A"/>
          <w:sz w:val="24"/>
          <w:lang w:eastAsia="en-US"/>
        </w:rPr>
        <w:t>Marian Błaszczyński – Nieobecność usprawiedliwiona</w:t>
      </w:r>
    </w:p>
    <w:p w14:paraId="2E287893" w14:textId="614D08D4" w:rsidR="00D27AB8" w:rsidRPr="00D5033F" w:rsidRDefault="00FB5E50" w:rsidP="00D5033F">
      <w:pPr>
        <w:spacing w:after="200" w:line="276" w:lineRule="auto"/>
        <w:ind w:left="284" w:hanging="284"/>
        <w:contextualSpacing/>
        <w:rPr>
          <w:rFonts w:ascii="Arial" w:hAnsi="Arial" w:cs="Arial"/>
          <w:bCs/>
          <w:sz w:val="24"/>
        </w:rPr>
      </w:pPr>
      <w:proofErr w:type="spellStart"/>
      <w:r w:rsidRPr="00D5033F">
        <w:rPr>
          <w:rFonts w:ascii="Arial" w:hAnsi="Arial" w:cs="Arial"/>
          <w:bCs/>
          <w:sz w:val="24"/>
        </w:rPr>
        <w:t>Pencina</w:t>
      </w:r>
      <w:proofErr w:type="spellEnd"/>
      <w:r w:rsidRPr="00D5033F">
        <w:rPr>
          <w:rFonts w:ascii="Arial" w:hAnsi="Arial" w:cs="Arial"/>
          <w:bCs/>
          <w:sz w:val="24"/>
        </w:rPr>
        <w:t xml:space="preserve"> Ludomir</w:t>
      </w:r>
    </w:p>
    <w:p w14:paraId="6358A559" w14:textId="77777777" w:rsidR="00FB5E50" w:rsidRPr="00D5033F" w:rsidRDefault="00FB5E50" w:rsidP="00D5033F">
      <w:pPr>
        <w:spacing w:after="200" w:line="276" w:lineRule="auto"/>
        <w:ind w:left="284" w:hanging="284"/>
        <w:contextualSpacing/>
        <w:rPr>
          <w:rFonts w:ascii="Arial" w:hAnsi="Arial" w:cs="Arial"/>
          <w:bCs/>
          <w:sz w:val="24"/>
        </w:rPr>
      </w:pPr>
    </w:p>
    <w:p w14:paraId="61A67425" w14:textId="77777777" w:rsidR="000E7BE4" w:rsidRPr="00D5033F" w:rsidRDefault="000E7BE4" w:rsidP="00D5033F">
      <w:pPr>
        <w:spacing w:after="200" w:line="276" w:lineRule="auto"/>
        <w:ind w:left="284" w:hanging="284"/>
        <w:contextualSpacing/>
        <w:rPr>
          <w:rFonts w:ascii="Arial" w:eastAsia="Calibri" w:hAnsi="Arial" w:cs="Arial"/>
          <w:bCs/>
          <w:color w:val="00000A"/>
          <w:sz w:val="24"/>
          <w:lang w:eastAsia="en-US"/>
        </w:rPr>
      </w:pPr>
      <w:r w:rsidRPr="00D5033F">
        <w:rPr>
          <w:rFonts w:ascii="Arial" w:eastAsia="Calibri" w:hAnsi="Arial" w:cs="Arial"/>
          <w:bCs/>
          <w:color w:val="00000A"/>
          <w:sz w:val="24"/>
          <w:lang w:eastAsia="en-US"/>
        </w:rPr>
        <w:t>W posiedzeniu udział wzięli również:</w:t>
      </w:r>
    </w:p>
    <w:p w14:paraId="1BA20E60" w14:textId="35D08CB3" w:rsidR="00BF4B0C" w:rsidRPr="00D5033F" w:rsidRDefault="00CD078B" w:rsidP="00D5033F">
      <w:pPr>
        <w:numPr>
          <w:ilvl w:val="0"/>
          <w:numId w:val="24"/>
        </w:numPr>
        <w:spacing w:after="200" w:line="276" w:lineRule="auto"/>
        <w:ind w:left="284" w:hanging="284"/>
        <w:contextualSpacing/>
        <w:rPr>
          <w:rFonts w:ascii="Arial" w:eastAsia="Calibri" w:hAnsi="Arial" w:cs="Arial"/>
          <w:bCs/>
          <w:color w:val="00000A"/>
          <w:sz w:val="24"/>
          <w:lang w:eastAsia="en-US"/>
        </w:rPr>
      </w:pPr>
      <w:r w:rsidRPr="00D5033F">
        <w:rPr>
          <w:rFonts w:ascii="Arial" w:eastAsia="Calibri" w:hAnsi="Arial" w:cs="Arial"/>
          <w:bCs/>
          <w:color w:val="00000A"/>
          <w:sz w:val="24"/>
          <w:lang w:eastAsia="en-US"/>
        </w:rPr>
        <w:t xml:space="preserve">Małgorzata </w:t>
      </w:r>
      <w:proofErr w:type="spellStart"/>
      <w:r w:rsidRPr="00D5033F">
        <w:rPr>
          <w:rFonts w:ascii="Arial" w:eastAsia="Calibri" w:hAnsi="Arial" w:cs="Arial"/>
          <w:bCs/>
          <w:color w:val="00000A"/>
          <w:sz w:val="24"/>
          <w:lang w:eastAsia="en-US"/>
        </w:rPr>
        <w:t>Eksman</w:t>
      </w:r>
      <w:proofErr w:type="spellEnd"/>
      <w:r w:rsidR="00BF4B0C" w:rsidRPr="00D5033F">
        <w:rPr>
          <w:rFonts w:ascii="Arial" w:eastAsia="Calibri" w:hAnsi="Arial" w:cs="Arial"/>
          <w:bCs/>
          <w:color w:val="00000A"/>
          <w:sz w:val="24"/>
          <w:lang w:eastAsia="en-US"/>
        </w:rPr>
        <w:t>- Referat Spraw Społecznych</w:t>
      </w:r>
    </w:p>
    <w:p w14:paraId="44453F8B" w14:textId="161D0760" w:rsidR="00B33F88" w:rsidRPr="00D5033F" w:rsidRDefault="00F838ED" w:rsidP="00D5033F">
      <w:pPr>
        <w:numPr>
          <w:ilvl w:val="0"/>
          <w:numId w:val="24"/>
        </w:numPr>
        <w:spacing w:after="200" w:line="276" w:lineRule="auto"/>
        <w:ind w:left="284" w:hanging="284"/>
        <w:contextualSpacing/>
        <w:rPr>
          <w:rFonts w:ascii="Arial" w:eastAsia="Calibri" w:hAnsi="Arial" w:cs="Arial"/>
          <w:bCs/>
          <w:sz w:val="24"/>
          <w:lang w:eastAsia="en-US"/>
        </w:rPr>
      </w:pPr>
      <w:bookmarkStart w:id="2" w:name="_Hlk120098826"/>
      <w:r w:rsidRPr="00D5033F">
        <w:rPr>
          <w:rFonts w:ascii="Arial" w:eastAsia="Calibri" w:hAnsi="Arial" w:cs="Arial"/>
          <w:bCs/>
          <w:sz w:val="24"/>
          <w:lang w:eastAsia="en-US"/>
        </w:rPr>
        <w:t>Zofia Antoszczyk</w:t>
      </w:r>
      <w:r w:rsidR="00426689" w:rsidRPr="00D5033F">
        <w:rPr>
          <w:rFonts w:ascii="Arial" w:eastAsia="Calibri" w:hAnsi="Arial" w:cs="Arial"/>
          <w:bCs/>
          <w:sz w:val="24"/>
          <w:lang w:eastAsia="en-US"/>
        </w:rPr>
        <w:t xml:space="preserve"> –</w:t>
      </w:r>
      <w:r w:rsidRPr="00D5033F">
        <w:rPr>
          <w:rFonts w:ascii="Arial" w:eastAsia="Calibri" w:hAnsi="Arial" w:cs="Arial"/>
          <w:bCs/>
          <w:sz w:val="24"/>
          <w:lang w:eastAsia="en-US"/>
        </w:rPr>
        <w:t xml:space="preserve"> Dyrektor </w:t>
      </w:r>
      <w:r w:rsidR="00426689" w:rsidRPr="00D5033F">
        <w:rPr>
          <w:rFonts w:ascii="Arial" w:eastAsia="Calibri" w:hAnsi="Arial" w:cs="Arial"/>
          <w:bCs/>
          <w:sz w:val="24"/>
          <w:lang w:eastAsia="en-US"/>
        </w:rPr>
        <w:t>MOPR</w:t>
      </w:r>
      <w:bookmarkEnd w:id="2"/>
    </w:p>
    <w:p w14:paraId="280C073A" w14:textId="79B93E8D" w:rsidR="00FD43CB" w:rsidRPr="00D5033F" w:rsidRDefault="00B33F88" w:rsidP="00D5033F">
      <w:pPr>
        <w:pStyle w:val="Akapitzlist"/>
        <w:numPr>
          <w:ilvl w:val="3"/>
          <w:numId w:val="32"/>
        </w:numPr>
        <w:tabs>
          <w:tab w:val="left" w:pos="345"/>
        </w:tabs>
        <w:spacing w:line="360" w:lineRule="auto"/>
        <w:ind w:left="0" w:firstLine="0"/>
        <w:rPr>
          <w:rFonts w:ascii="Arial" w:hAnsi="Arial" w:cs="Arial"/>
          <w:bCs/>
          <w:sz w:val="24"/>
          <w:szCs w:val="24"/>
        </w:rPr>
      </w:pPr>
      <w:r w:rsidRPr="00D5033F">
        <w:rPr>
          <w:rFonts w:ascii="Arial" w:hAnsi="Arial" w:cs="Arial"/>
          <w:bCs/>
          <w:iCs/>
          <w:color w:val="00000A"/>
          <w:sz w:val="24"/>
          <w:szCs w:val="24"/>
        </w:rPr>
        <w:t>Stwierdzenie prawomocności posiedzenia.</w:t>
      </w:r>
    </w:p>
    <w:p w14:paraId="707DF5C3" w14:textId="683D7752" w:rsidR="000E7BE4" w:rsidRPr="00D5033F" w:rsidRDefault="000E7BE4" w:rsidP="00D5033F">
      <w:pPr>
        <w:spacing w:after="200" w:line="360" w:lineRule="auto"/>
        <w:rPr>
          <w:rFonts w:ascii="Arial" w:eastAsia="Calibri" w:hAnsi="Arial" w:cs="Arial"/>
          <w:bCs/>
          <w:color w:val="00000A"/>
          <w:sz w:val="24"/>
          <w:lang w:eastAsia="en-US"/>
        </w:rPr>
      </w:pPr>
      <w:r w:rsidRPr="00D5033F">
        <w:rPr>
          <w:rFonts w:ascii="Arial" w:eastAsia="Calibri" w:hAnsi="Arial" w:cs="Arial"/>
          <w:bCs/>
          <w:color w:val="00000A"/>
          <w:sz w:val="24"/>
          <w:lang w:eastAsia="en-US"/>
        </w:rPr>
        <w:t xml:space="preserve">Obradom przewodniczył Pan </w:t>
      </w:r>
      <w:r w:rsidR="00FD43CB" w:rsidRPr="00D5033F">
        <w:rPr>
          <w:rFonts w:ascii="Arial" w:eastAsia="Calibri" w:hAnsi="Arial" w:cs="Arial"/>
          <w:bCs/>
          <w:color w:val="00000A"/>
          <w:sz w:val="24"/>
          <w:lang w:eastAsia="en-US"/>
        </w:rPr>
        <w:t>Piotr Masiarek P</w:t>
      </w:r>
      <w:r w:rsidRPr="00D5033F">
        <w:rPr>
          <w:rFonts w:ascii="Arial" w:eastAsia="Calibri" w:hAnsi="Arial" w:cs="Arial"/>
          <w:bCs/>
          <w:color w:val="00000A"/>
          <w:sz w:val="24"/>
          <w:lang w:eastAsia="en-US"/>
        </w:rPr>
        <w:t xml:space="preserve">rzewodniczący Komisji ds. Rodziny, Zdrowia, Spraw Społecznych i Osób Niepełnosprawnych. W chwili rozpoczęcia posiedzenia na sali obecnych było </w:t>
      </w:r>
      <w:r w:rsidR="00FB5E50" w:rsidRPr="00D5033F">
        <w:rPr>
          <w:rFonts w:ascii="Arial" w:eastAsia="Calibri" w:hAnsi="Arial" w:cs="Arial"/>
          <w:bCs/>
          <w:color w:val="00000A"/>
          <w:sz w:val="24"/>
          <w:lang w:eastAsia="en-US"/>
        </w:rPr>
        <w:t>7</w:t>
      </w:r>
      <w:r w:rsidRPr="00D5033F">
        <w:rPr>
          <w:rFonts w:ascii="Arial" w:eastAsia="Calibri" w:hAnsi="Arial" w:cs="Arial"/>
          <w:bCs/>
          <w:color w:val="00000A"/>
          <w:sz w:val="24"/>
          <w:lang w:eastAsia="en-US"/>
        </w:rPr>
        <w:t xml:space="preserve"> członków Komisji, co stanowiło quorum i obrady Komisji były prawomocne.</w:t>
      </w:r>
    </w:p>
    <w:p w14:paraId="25AEE5C0" w14:textId="6F88D903" w:rsidR="00B33F88" w:rsidRPr="00D5033F" w:rsidRDefault="00B33F88" w:rsidP="00D5033F">
      <w:pPr>
        <w:pStyle w:val="Akapitzlist"/>
        <w:numPr>
          <w:ilvl w:val="3"/>
          <w:numId w:val="32"/>
        </w:numPr>
        <w:spacing w:line="360" w:lineRule="auto"/>
        <w:ind w:left="284" w:hanging="284"/>
        <w:rPr>
          <w:rFonts w:ascii="Arial" w:hAnsi="Arial" w:cs="Arial"/>
          <w:bCs/>
          <w:sz w:val="24"/>
          <w:szCs w:val="24"/>
        </w:rPr>
      </w:pPr>
      <w:r w:rsidRPr="00D5033F">
        <w:rPr>
          <w:rFonts w:ascii="Arial" w:hAnsi="Arial" w:cs="Arial"/>
          <w:bCs/>
          <w:sz w:val="24"/>
          <w:szCs w:val="24"/>
        </w:rPr>
        <w:t>Proponowany porządek dzienny posiedzenia:</w:t>
      </w:r>
    </w:p>
    <w:p w14:paraId="243A62A3" w14:textId="77777777" w:rsidR="00FB5E50" w:rsidRPr="00D5033F" w:rsidRDefault="00FB5E50" w:rsidP="00D5033F">
      <w:pPr>
        <w:tabs>
          <w:tab w:val="left" w:pos="284"/>
        </w:tabs>
        <w:spacing w:after="0" w:line="276" w:lineRule="auto"/>
        <w:rPr>
          <w:rFonts w:ascii="Arial" w:hAnsi="Arial" w:cs="Arial"/>
          <w:bCs/>
          <w:sz w:val="24"/>
        </w:rPr>
      </w:pPr>
      <w:r w:rsidRPr="00D5033F">
        <w:rPr>
          <w:rFonts w:ascii="Arial" w:hAnsi="Arial" w:cs="Arial"/>
          <w:bCs/>
          <w:sz w:val="24"/>
        </w:rPr>
        <w:t>3.</w:t>
      </w:r>
      <w:r w:rsidRPr="00D5033F">
        <w:rPr>
          <w:rFonts w:ascii="Arial" w:hAnsi="Arial" w:cs="Arial"/>
          <w:bCs/>
          <w:sz w:val="24"/>
        </w:rPr>
        <w:tab/>
        <w:t>Przyjęcie protokołu z Komisji ds. Rodziny, Spraw Społecznych i Osób Niepełnosprawnych z dnia 20 września 2022 r.</w:t>
      </w:r>
    </w:p>
    <w:p w14:paraId="6EE6C64D" w14:textId="77777777" w:rsidR="00FB5E50" w:rsidRPr="00D5033F" w:rsidRDefault="00FB5E50" w:rsidP="00D5033F">
      <w:pPr>
        <w:tabs>
          <w:tab w:val="left" w:pos="284"/>
        </w:tabs>
        <w:spacing w:after="0" w:line="276" w:lineRule="auto"/>
        <w:rPr>
          <w:rFonts w:ascii="Arial" w:hAnsi="Arial" w:cs="Arial"/>
          <w:bCs/>
          <w:sz w:val="24"/>
        </w:rPr>
      </w:pPr>
      <w:r w:rsidRPr="00D5033F">
        <w:rPr>
          <w:rFonts w:ascii="Arial" w:hAnsi="Arial" w:cs="Arial"/>
          <w:bCs/>
          <w:sz w:val="24"/>
        </w:rPr>
        <w:t>4.</w:t>
      </w:r>
      <w:r w:rsidRPr="00D5033F">
        <w:rPr>
          <w:rFonts w:ascii="Arial" w:hAnsi="Arial" w:cs="Arial"/>
          <w:bCs/>
          <w:sz w:val="24"/>
        </w:rPr>
        <w:tab/>
        <w:t>Zaopiniowanie projektu uchwały w sprawie zmiany Uchwały Nr XLIX/613/22 Rady Miasta Piotrkowa Trybunalskiego z dnia 30 marca 2022 roku w sprawie określenia zadań i podziału środków Państwowego Funduszu Rehabilitacji Osób Niepełnosprawnych z zakresu rehabilitacji zawodowej i społecznej osób niepełnosprawnych na 2022 rok;</w:t>
      </w:r>
    </w:p>
    <w:p w14:paraId="265275EE" w14:textId="77777777" w:rsidR="00FB5E50" w:rsidRPr="00D5033F" w:rsidRDefault="00FB5E50" w:rsidP="00D5033F">
      <w:pPr>
        <w:tabs>
          <w:tab w:val="left" w:pos="284"/>
        </w:tabs>
        <w:spacing w:after="0" w:line="276" w:lineRule="auto"/>
        <w:rPr>
          <w:rFonts w:ascii="Arial" w:hAnsi="Arial" w:cs="Arial"/>
          <w:bCs/>
          <w:sz w:val="24"/>
        </w:rPr>
      </w:pPr>
      <w:r w:rsidRPr="00D5033F">
        <w:rPr>
          <w:rFonts w:ascii="Arial" w:hAnsi="Arial" w:cs="Arial"/>
          <w:bCs/>
          <w:sz w:val="24"/>
        </w:rPr>
        <w:lastRenderedPageBreak/>
        <w:t>5.</w:t>
      </w:r>
      <w:r w:rsidRPr="00D5033F">
        <w:rPr>
          <w:rFonts w:ascii="Arial" w:hAnsi="Arial" w:cs="Arial"/>
          <w:bCs/>
          <w:sz w:val="24"/>
        </w:rPr>
        <w:tab/>
        <w:t xml:space="preserve">Zaopiniowanie projektu uchwały zmieniającej uchwałę Nr XLIX/619/22 Rady Miasta Piotrkowa Trybunalskiego z dnia 30 marca 2022 roku w sprawie uchwalenia Miejskiego Programu Profilaktyki i Rozwiązywania Problemów Alkoholowych oraz Przeciwdziałania Narkomanii dla Miasta Piotrkowa Trybunalskiego na 2022 rok, zmienioną uchwałą Nr LI/649/22 z dnia 25 maja 2022 roku; </w:t>
      </w:r>
    </w:p>
    <w:p w14:paraId="4482EBF9" w14:textId="77777777" w:rsidR="00FB5E50" w:rsidRPr="00D5033F" w:rsidRDefault="00FB5E50" w:rsidP="00D5033F">
      <w:pPr>
        <w:tabs>
          <w:tab w:val="left" w:pos="284"/>
        </w:tabs>
        <w:spacing w:after="0" w:line="276" w:lineRule="auto"/>
        <w:rPr>
          <w:rFonts w:ascii="Arial" w:hAnsi="Arial" w:cs="Arial"/>
          <w:bCs/>
          <w:sz w:val="24"/>
        </w:rPr>
      </w:pPr>
      <w:r w:rsidRPr="00D5033F">
        <w:rPr>
          <w:rFonts w:ascii="Arial" w:hAnsi="Arial" w:cs="Arial"/>
          <w:bCs/>
          <w:sz w:val="24"/>
        </w:rPr>
        <w:t>6.</w:t>
      </w:r>
      <w:r w:rsidRPr="00D5033F">
        <w:rPr>
          <w:rFonts w:ascii="Arial" w:hAnsi="Arial" w:cs="Arial"/>
          <w:bCs/>
          <w:sz w:val="24"/>
        </w:rPr>
        <w:tab/>
        <w:t>Rozpatrzenie korespondencji skierowanej do Komisji.</w:t>
      </w:r>
    </w:p>
    <w:p w14:paraId="78B8943A" w14:textId="6DA3985B" w:rsidR="00C41C3F" w:rsidRPr="00D5033F" w:rsidRDefault="00FB5E50" w:rsidP="00D5033F">
      <w:pPr>
        <w:tabs>
          <w:tab w:val="left" w:pos="284"/>
        </w:tabs>
        <w:spacing w:after="0" w:line="276" w:lineRule="auto"/>
        <w:rPr>
          <w:rFonts w:ascii="Arial" w:hAnsi="Arial" w:cs="Arial"/>
          <w:bCs/>
          <w:sz w:val="24"/>
        </w:rPr>
      </w:pPr>
      <w:r w:rsidRPr="00D5033F">
        <w:rPr>
          <w:rFonts w:ascii="Arial" w:hAnsi="Arial" w:cs="Arial"/>
          <w:bCs/>
          <w:sz w:val="24"/>
        </w:rPr>
        <w:t>7.</w:t>
      </w:r>
      <w:r w:rsidRPr="00D5033F">
        <w:rPr>
          <w:rFonts w:ascii="Arial" w:hAnsi="Arial" w:cs="Arial"/>
          <w:bCs/>
          <w:sz w:val="24"/>
        </w:rPr>
        <w:tab/>
        <w:t>Sprawy różne.</w:t>
      </w:r>
    </w:p>
    <w:p w14:paraId="43FB13EF" w14:textId="50CCDB35" w:rsidR="00FD43CB" w:rsidRPr="00D5033F" w:rsidRDefault="001546CB" w:rsidP="00D5033F">
      <w:pPr>
        <w:ind w:firstLine="4253"/>
        <w:rPr>
          <w:rFonts w:ascii="Arial" w:hAnsi="Arial" w:cs="Arial"/>
          <w:bCs/>
          <w:sz w:val="24"/>
        </w:rPr>
      </w:pPr>
      <w:r w:rsidRPr="00D5033F">
        <w:rPr>
          <w:rFonts w:ascii="Arial" w:hAnsi="Arial" w:cs="Arial"/>
          <w:bCs/>
          <w:sz w:val="24"/>
        </w:rPr>
        <w:t>Punkt 3</w:t>
      </w:r>
      <w:r w:rsidR="00A84559" w:rsidRPr="00D5033F">
        <w:rPr>
          <w:rFonts w:ascii="Arial" w:hAnsi="Arial" w:cs="Arial"/>
          <w:bCs/>
          <w:sz w:val="24"/>
        </w:rPr>
        <w:br/>
      </w:r>
      <w:r w:rsidR="00B33F88" w:rsidRPr="00D5033F">
        <w:rPr>
          <w:rFonts w:ascii="Arial" w:hAnsi="Arial" w:cs="Arial"/>
          <w:bCs/>
          <w:sz w:val="24"/>
        </w:rPr>
        <w:t xml:space="preserve">Przyjęcie protokołu </w:t>
      </w:r>
      <w:r w:rsidR="00C41C3F" w:rsidRPr="00D5033F">
        <w:rPr>
          <w:rFonts w:ascii="Arial" w:hAnsi="Arial" w:cs="Arial"/>
          <w:bCs/>
          <w:sz w:val="24"/>
        </w:rPr>
        <w:t xml:space="preserve">z </w:t>
      </w:r>
      <w:r w:rsidR="00B33F88" w:rsidRPr="00D5033F">
        <w:rPr>
          <w:rFonts w:ascii="Arial" w:hAnsi="Arial" w:cs="Arial"/>
          <w:bCs/>
          <w:sz w:val="24"/>
        </w:rPr>
        <w:t xml:space="preserve">posiedzenia Komisji ds. Rodziny, Spraw Społecznych i Osób Niepełnosprawnych z dnia </w:t>
      </w:r>
      <w:r w:rsidR="00FB5E50" w:rsidRPr="00D5033F">
        <w:rPr>
          <w:rFonts w:ascii="Arial" w:hAnsi="Arial" w:cs="Arial"/>
          <w:bCs/>
          <w:sz w:val="24"/>
        </w:rPr>
        <w:t>2</w:t>
      </w:r>
      <w:r w:rsidR="00C41C3F" w:rsidRPr="00D5033F">
        <w:rPr>
          <w:rFonts w:ascii="Arial" w:hAnsi="Arial" w:cs="Arial"/>
          <w:bCs/>
          <w:sz w:val="24"/>
        </w:rPr>
        <w:t>0</w:t>
      </w:r>
      <w:r w:rsidR="00B33F88" w:rsidRPr="00D5033F">
        <w:rPr>
          <w:rFonts w:ascii="Arial" w:hAnsi="Arial" w:cs="Arial"/>
          <w:bCs/>
          <w:sz w:val="24"/>
        </w:rPr>
        <w:t xml:space="preserve"> </w:t>
      </w:r>
      <w:r w:rsidR="00FB5E50" w:rsidRPr="00D5033F">
        <w:rPr>
          <w:rFonts w:ascii="Arial" w:hAnsi="Arial" w:cs="Arial"/>
          <w:bCs/>
          <w:sz w:val="24"/>
        </w:rPr>
        <w:t>września</w:t>
      </w:r>
      <w:r w:rsidR="00B33F88" w:rsidRPr="00D5033F">
        <w:rPr>
          <w:rFonts w:ascii="Arial" w:hAnsi="Arial" w:cs="Arial"/>
          <w:bCs/>
          <w:sz w:val="24"/>
        </w:rPr>
        <w:t xml:space="preserve"> 2022 r.</w:t>
      </w:r>
    </w:p>
    <w:p w14:paraId="253C65E5" w14:textId="73A9CB08" w:rsidR="00A0724E" w:rsidRPr="00D5033F" w:rsidRDefault="001A6E34" w:rsidP="00D5033F">
      <w:pPr>
        <w:spacing w:after="0"/>
        <w:rPr>
          <w:rFonts w:ascii="Arial" w:hAnsi="Arial" w:cs="Arial"/>
          <w:bCs/>
          <w:sz w:val="24"/>
        </w:rPr>
      </w:pPr>
      <w:r w:rsidRPr="00D5033F">
        <w:rPr>
          <w:rFonts w:ascii="Arial" w:hAnsi="Arial" w:cs="Arial"/>
          <w:bCs/>
          <w:sz w:val="24"/>
        </w:rPr>
        <w:t xml:space="preserve">Wynik głosowania: </w:t>
      </w:r>
      <w:r w:rsidR="00F838ED" w:rsidRPr="00D5033F">
        <w:rPr>
          <w:rFonts w:ascii="Arial" w:hAnsi="Arial" w:cs="Arial"/>
          <w:bCs/>
          <w:sz w:val="24"/>
        </w:rPr>
        <w:t>7</w:t>
      </w:r>
      <w:r w:rsidRPr="00D5033F">
        <w:rPr>
          <w:rFonts w:ascii="Arial" w:hAnsi="Arial" w:cs="Arial"/>
          <w:bCs/>
          <w:sz w:val="24"/>
        </w:rPr>
        <w:t xml:space="preserve"> głosów za, </w:t>
      </w:r>
      <w:bookmarkStart w:id="3" w:name="_Hlk120104212"/>
      <w:r w:rsidR="00B7557E" w:rsidRPr="00D5033F">
        <w:rPr>
          <w:rFonts w:ascii="Arial" w:hAnsi="Arial" w:cs="Arial"/>
          <w:bCs/>
          <w:sz w:val="24"/>
        </w:rPr>
        <w:t xml:space="preserve">brak </w:t>
      </w:r>
      <w:r w:rsidRPr="00D5033F">
        <w:rPr>
          <w:rFonts w:ascii="Arial" w:hAnsi="Arial" w:cs="Arial"/>
          <w:bCs/>
          <w:sz w:val="24"/>
        </w:rPr>
        <w:t>głosów przeciw</w:t>
      </w:r>
      <w:r w:rsidR="00B7557E" w:rsidRPr="00D5033F">
        <w:rPr>
          <w:rFonts w:ascii="Arial" w:hAnsi="Arial" w:cs="Arial"/>
          <w:bCs/>
          <w:sz w:val="24"/>
        </w:rPr>
        <w:t>nych i</w:t>
      </w:r>
      <w:r w:rsidRPr="00D5033F">
        <w:rPr>
          <w:rFonts w:ascii="Arial" w:hAnsi="Arial" w:cs="Arial"/>
          <w:bCs/>
          <w:sz w:val="24"/>
        </w:rPr>
        <w:t xml:space="preserve"> wstrzymujących.</w:t>
      </w:r>
      <w:bookmarkEnd w:id="3"/>
    </w:p>
    <w:p w14:paraId="00178A9C" w14:textId="710EB641" w:rsidR="001A6E34" w:rsidRPr="00D5033F" w:rsidRDefault="00A0724E" w:rsidP="00D5033F">
      <w:pPr>
        <w:spacing w:line="360" w:lineRule="auto"/>
        <w:rPr>
          <w:rFonts w:ascii="Arial" w:hAnsi="Arial" w:cs="Arial"/>
          <w:bCs/>
          <w:sz w:val="24"/>
        </w:rPr>
      </w:pPr>
      <w:r w:rsidRPr="00D5033F">
        <w:rPr>
          <w:rFonts w:ascii="Arial" w:hAnsi="Arial" w:cs="Arial"/>
          <w:bCs/>
          <w:sz w:val="24"/>
        </w:rPr>
        <w:t>Komisja przyjęła protokół bez uwag.</w:t>
      </w:r>
    </w:p>
    <w:p w14:paraId="1EFA6F01" w14:textId="77777777" w:rsidR="00FD43CB" w:rsidRPr="00D5033F" w:rsidRDefault="00FD43CB" w:rsidP="00D5033F">
      <w:pPr>
        <w:spacing w:after="0" w:line="240" w:lineRule="auto"/>
        <w:rPr>
          <w:rFonts w:ascii="Arial" w:hAnsi="Arial" w:cs="Arial"/>
          <w:bCs/>
          <w:iCs/>
          <w:sz w:val="24"/>
          <w:u w:val="single"/>
        </w:rPr>
      </w:pPr>
    </w:p>
    <w:p w14:paraId="3807982A" w14:textId="42722A1A" w:rsidR="009F45AC" w:rsidRPr="00D5033F" w:rsidRDefault="009F45AC" w:rsidP="00D5033F">
      <w:pPr>
        <w:spacing w:after="0" w:line="240" w:lineRule="auto"/>
        <w:rPr>
          <w:rFonts w:ascii="Arial" w:hAnsi="Arial" w:cs="Arial"/>
          <w:bCs/>
          <w:iCs/>
          <w:sz w:val="24"/>
        </w:rPr>
      </w:pPr>
      <w:bookmarkStart w:id="4" w:name="_Hlk120098285"/>
      <w:r w:rsidRPr="00D5033F">
        <w:rPr>
          <w:rFonts w:ascii="Arial" w:hAnsi="Arial" w:cs="Arial"/>
          <w:bCs/>
          <w:iCs/>
          <w:sz w:val="24"/>
        </w:rPr>
        <w:t xml:space="preserve">Punkt </w:t>
      </w:r>
      <w:r w:rsidR="00C92E50" w:rsidRPr="00D5033F">
        <w:rPr>
          <w:rFonts w:ascii="Arial" w:hAnsi="Arial" w:cs="Arial"/>
          <w:bCs/>
          <w:iCs/>
          <w:sz w:val="24"/>
        </w:rPr>
        <w:t>4</w:t>
      </w:r>
    </w:p>
    <w:p w14:paraId="5EE5D142" w14:textId="4DA82E1A" w:rsidR="00C92E50" w:rsidRPr="00D5033F" w:rsidRDefault="00C92E50" w:rsidP="00D5033F">
      <w:pPr>
        <w:tabs>
          <w:tab w:val="left" w:pos="142"/>
        </w:tabs>
        <w:spacing w:after="0" w:line="276" w:lineRule="auto"/>
        <w:contextualSpacing/>
        <w:rPr>
          <w:rFonts w:ascii="Arial" w:hAnsi="Arial" w:cs="Arial"/>
          <w:bCs/>
          <w:sz w:val="24"/>
        </w:rPr>
      </w:pPr>
      <w:r w:rsidRPr="00D5033F">
        <w:rPr>
          <w:rFonts w:ascii="Arial" w:hAnsi="Arial" w:cs="Arial"/>
          <w:bCs/>
          <w:sz w:val="24"/>
        </w:rPr>
        <w:t xml:space="preserve">Zaopiniowanie projektu uchwały w sprawie zmiany Uchwały Nr XLIX/613/22 Rady Miasta Piotrkowa Trybunalskiego z dnia 30 marca 2022 roku w sprawie określenia zadań i podziału środków Państwowego Funduszu Rehabilitacji Osób Niepełnosprawnych </w:t>
      </w:r>
      <w:r w:rsidR="00015F6F" w:rsidRPr="00D5033F">
        <w:rPr>
          <w:rFonts w:ascii="Arial" w:hAnsi="Arial" w:cs="Arial"/>
          <w:bCs/>
          <w:sz w:val="24"/>
        </w:rPr>
        <w:br/>
      </w:r>
      <w:r w:rsidRPr="00D5033F">
        <w:rPr>
          <w:rFonts w:ascii="Arial" w:hAnsi="Arial" w:cs="Arial"/>
          <w:bCs/>
          <w:sz w:val="24"/>
        </w:rPr>
        <w:t>z zakresu rehabilitacji zawodowej i społecznej osób niepełnosprawnych na 2022 rok.</w:t>
      </w:r>
    </w:p>
    <w:bookmarkEnd w:id="4"/>
    <w:p w14:paraId="489F9532" w14:textId="77777777" w:rsidR="00C41C3F" w:rsidRPr="00D5033F" w:rsidRDefault="00C41C3F" w:rsidP="00D5033F">
      <w:pPr>
        <w:tabs>
          <w:tab w:val="left" w:pos="142"/>
        </w:tabs>
        <w:spacing w:after="0" w:line="276" w:lineRule="auto"/>
        <w:contextualSpacing/>
        <w:rPr>
          <w:rFonts w:ascii="Arial" w:hAnsi="Arial" w:cs="Arial"/>
          <w:bCs/>
          <w:sz w:val="24"/>
        </w:rPr>
      </w:pPr>
    </w:p>
    <w:p w14:paraId="2DAAA844" w14:textId="1AE9E465" w:rsidR="0088439E" w:rsidRPr="00D5033F" w:rsidRDefault="0088439E" w:rsidP="00D5033F">
      <w:pPr>
        <w:tabs>
          <w:tab w:val="left" w:pos="142"/>
        </w:tabs>
        <w:spacing w:after="0" w:line="276" w:lineRule="auto"/>
        <w:contextualSpacing/>
        <w:rPr>
          <w:rFonts w:ascii="Arial" w:hAnsi="Arial" w:cs="Arial"/>
          <w:bCs/>
          <w:sz w:val="24"/>
        </w:rPr>
      </w:pPr>
      <w:bookmarkStart w:id="5" w:name="_Hlk120099501"/>
      <w:r w:rsidRPr="00D5033F">
        <w:rPr>
          <w:rFonts w:ascii="Arial" w:hAnsi="Arial" w:cs="Arial"/>
          <w:bCs/>
          <w:sz w:val="24"/>
        </w:rPr>
        <w:t>Pan Piotr Masiarek Przewodniczący Komisji poprosił o omówienie przedmiotowego projektu uchwały.</w:t>
      </w:r>
    </w:p>
    <w:bookmarkEnd w:id="5"/>
    <w:p w14:paraId="264D0FA7" w14:textId="5B182CF9" w:rsidR="00D100C4" w:rsidRPr="00D5033F" w:rsidRDefault="002E06E6" w:rsidP="00D5033F">
      <w:pPr>
        <w:tabs>
          <w:tab w:val="left" w:pos="142"/>
        </w:tabs>
        <w:spacing w:after="0" w:line="276" w:lineRule="auto"/>
        <w:contextualSpacing/>
        <w:rPr>
          <w:rFonts w:ascii="Arial" w:hAnsi="Arial" w:cs="Arial"/>
          <w:bCs/>
          <w:sz w:val="24"/>
        </w:rPr>
      </w:pPr>
      <w:r w:rsidRPr="00D5033F">
        <w:rPr>
          <w:rFonts w:ascii="Arial" w:hAnsi="Arial" w:cs="Arial"/>
          <w:bCs/>
          <w:sz w:val="24"/>
        </w:rPr>
        <w:t xml:space="preserve">Pani Zofia Antoszczyk – Dyrektor MOPR </w:t>
      </w:r>
      <w:r w:rsidR="0000723E" w:rsidRPr="00D5033F">
        <w:rPr>
          <w:rFonts w:ascii="Arial" w:hAnsi="Arial" w:cs="Arial"/>
          <w:bCs/>
          <w:sz w:val="24"/>
        </w:rPr>
        <w:t>poinformowała, że będą przygotowane jeszcze dwie uchwały do końca roku tego typu, ponieważ nie chcemy zwracać środków finansowych do PFRON. Zostaliśmy powiadomieni przez PUP, że zwraca 25 000 zł środków przeznaczonych na zadania dot. przyznawania osobom niepełnosprawnym jednorazowych środków na podjęcie działalności gospodarczej i proponujemy tę kwotę podzielić w ten sposób, że 2 072 zł przeznaczyć na dofinansowanie likwidacji barier technicznych i w komunikowaniu się a konkretnie przyznanie dofinansowania w pełnej wysokości na zakup łóżka rehabilitacyjnego. Pozostałą kwotę tj. 22. 928 zł proponujemy przeznaczyć na przedmioty ortopedyczne, ponieważ będzie w tym zakresie brakowało środków finansowych.</w:t>
      </w:r>
    </w:p>
    <w:p w14:paraId="0DC0A83C" w14:textId="77777777" w:rsidR="00700518" w:rsidRPr="00D5033F" w:rsidRDefault="00700518" w:rsidP="00D5033F">
      <w:pPr>
        <w:tabs>
          <w:tab w:val="left" w:pos="142"/>
        </w:tabs>
        <w:spacing w:after="0" w:line="276" w:lineRule="auto"/>
        <w:contextualSpacing/>
        <w:rPr>
          <w:rFonts w:ascii="Arial" w:hAnsi="Arial" w:cs="Arial"/>
          <w:bCs/>
          <w:sz w:val="24"/>
        </w:rPr>
      </w:pPr>
    </w:p>
    <w:p w14:paraId="3B46DB79" w14:textId="79E1F242" w:rsidR="00D100C4" w:rsidRPr="00D5033F" w:rsidRDefault="00D100C4" w:rsidP="00D5033F">
      <w:pPr>
        <w:tabs>
          <w:tab w:val="left" w:pos="142"/>
        </w:tabs>
        <w:spacing w:after="0" w:line="276" w:lineRule="auto"/>
        <w:contextualSpacing/>
        <w:rPr>
          <w:rFonts w:ascii="Arial" w:hAnsi="Arial" w:cs="Arial"/>
          <w:bCs/>
          <w:sz w:val="24"/>
        </w:rPr>
      </w:pPr>
      <w:bookmarkStart w:id="6" w:name="_Hlk120098520"/>
      <w:r w:rsidRPr="00D5033F">
        <w:rPr>
          <w:rFonts w:ascii="Arial" w:hAnsi="Arial" w:cs="Arial"/>
          <w:bCs/>
          <w:sz w:val="24"/>
        </w:rPr>
        <w:t xml:space="preserve">Pan Piotr Masiarek Przewodniczący Komisji zapytał, czy radni mają pytania do tego punktu. </w:t>
      </w:r>
      <w:r w:rsidRPr="00D5033F">
        <w:rPr>
          <w:rFonts w:ascii="Arial" w:hAnsi="Arial" w:cs="Arial"/>
          <w:bCs/>
          <w:sz w:val="24"/>
        </w:rPr>
        <w:br/>
        <w:t>Pytań nie zgłoszono. Przewodniczący Komisji poddał pod głosowanie projekt uchwały</w:t>
      </w:r>
    </w:p>
    <w:p w14:paraId="4B2FA88E" w14:textId="77777777" w:rsidR="009F45AC" w:rsidRPr="00D5033F" w:rsidRDefault="009F45AC" w:rsidP="00D5033F">
      <w:pPr>
        <w:spacing w:after="0" w:line="240" w:lineRule="auto"/>
        <w:rPr>
          <w:rFonts w:ascii="Arial" w:hAnsi="Arial" w:cs="Arial"/>
          <w:bCs/>
          <w:iCs/>
          <w:sz w:val="24"/>
          <w:u w:val="single"/>
        </w:rPr>
      </w:pPr>
    </w:p>
    <w:p w14:paraId="6703BB8F" w14:textId="3CC8C38B" w:rsidR="00E4131F" w:rsidRPr="00D5033F" w:rsidRDefault="00E4131F" w:rsidP="00D5033F">
      <w:pPr>
        <w:spacing w:after="0" w:line="276" w:lineRule="auto"/>
        <w:rPr>
          <w:rFonts w:ascii="Arial" w:eastAsia="Calibri" w:hAnsi="Arial" w:cs="Arial"/>
          <w:bCs/>
          <w:color w:val="00000A"/>
          <w:sz w:val="24"/>
        </w:rPr>
      </w:pPr>
      <w:bookmarkStart w:id="7" w:name="_Hlk114217759"/>
      <w:r w:rsidRPr="00D5033F">
        <w:rPr>
          <w:rFonts w:ascii="Arial" w:eastAsia="Calibri" w:hAnsi="Arial" w:cs="Arial"/>
          <w:bCs/>
          <w:color w:val="00000A"/>
          <w:sz w:val="24"/>
        </w:rPr>
        <w:t>W wyniku głosowania</w:t>
      </w:r>
      <w:r w:rsidR="00B7557E" w:rsidRPr="00D5033F">
        <w:rPr>
          <w:rFonts w:ascii="Arial" w:eastAsia="Calibri" w:hAnsi="Arial" w:cs="Arial"/>
          <w:bCs/>
          <w:color w:val="000000" w:themeColor="text1"/>
          <w:sz w:val="24"/>
        </w:rPr>
        <w:t>:</w:t>
      </w:r>
      <w:r w:rsidRPr="00D5033F">
        <w:rPr>
          <w:rFonts w:ascii="Arial" w:eastAsia="Calibri" w:hAnsi="Arial" w:cs="Arial"/>
          <w:bCs/>
          <w:color w:val="000000" w:themeColor="text1"/>
          <w:sz w:val="24"/>
        </w:rPr>
        <w:t xml:space="preserve"> </w:t>
      </w:r>
      <w:r w:rsidR="00D17815" w:rsidRPr="00D5033F">
        <w:rPr>
          <w:rFonts w:ascii="Arial" w:eastAsia="Calibri" w:hAnsi="Arial" w:cs="Arial"/>
          <w:bCs/>
          <w:color w:val="000000" w:themeColor="text1"/>
          <w:sz w:val="24"/>
        </w:rPr>
        <w:t>7</w:t>
      </w:r>
      <w:r w:rsidRPr="00D5033F">
        <w:rPr>
          <w:rFonts w:ascii="Arial" w:eastAsia="Calibri" w:hAnsi="Arial" w:cs="Arial"/>
          <w:bCs/>
          <w:color w:val="000000" w:themeColor="text1"/>
          <w:sz w:val="24"/>
        </w:rPr>
        <w:t xml:space="preserve"> głos</w:t>
      </w:r>
      <w:r w:rsidR="00B7557E" w:rsidRPr="00D5033F">
        <w:rPr>
          <w:rFonts w:ascii="Arial" w:eastAsia="Calibri" w:hAnsi="Arial" w:cs="Arial"/>
          <w:bCs/>
          <w:color w:val="000000" w:themeColor="text1"/>
          <w:sz w:val="24"/>
        </w:rPr>
        <w:t>ów</w:t>
      </w:r>
      <w:r w:rsidRPr="00D5033F">
        <w:rPr>
          <w:rFonts w:ascii="Arial" w:eastAsia="Calibri" w:hAnsi="Arial" w:cs="Arial"/>
          <w:bCs/>
          <w:color w:val="000000" w:themeColor="text1"/>
          <w:sz w:val="24"/>
        </w:rPr>
        <w:t xml:space="preserve"> za, </w:t>
      </w:r>
      <w:r w:rsidR="00B7557E" w:rsidRPr="00D5033F">
        <w:rPr>
          <w:rFonts w:ascii="Arial" w:eastAsia="Calibri" w:hAnsi="Arial" w:cs="Arial"/>
          <w:bCs/>
          <w:color w:val="000000" w:themeColor="text1"/>
          <w:sz w:val="24"/>
        </w:rPr>
        <w:t>brak głosów przeciwnych i wstrzymujących.</w:t>
      </w:r>
    </w:p>
    <w:p w14:paraId="7AF9C5EF" w14:textId="1EF634CA" w:rsidR="00B7557E" w:rsidRPr="00D5033F" w:rsidRDefault="00E4131F" w:rsidP="00D5033F">
      <w:pPr>
        <w:spacing w:after="0" w:line="360" w:lineRule="auto"/>
        <w:rPr>
          <w:rFonts w:ascii="Arial" w:hAnsi="Arial" w:cs="Arial"/>
          <w:bCs/>
          <w:sz w:val="24"/>
        </w:rPr>
      </w:pPr>
      <w:r w:rsidRPr="00D5033F">
        <w:rPr>
          <w:rFonts w:ascii="Arial" w:hAnsi="Arial" w:cs="Arial"/>
          <w:bCs/>
          <w:sz w:val="24"/>
        </w:rPr>
        <w:t>Komisja pozytywnie zaopiniowała przedmiotowy projekt uchwały.</w:t>
      </w:r>
      <w:bookmarkEnd w:id="7"/>
      <w:r w:rsidRPr="00D5033F">
        <w:rPr>
          <w:rFonts w:ascii="Arial" w:hAnsi="Arial" w:cs="Arial"/>
          <w:bCs/>
          <w:sz w:val="24"/>
        </w:rPr>
        <w:br/>
        <w:t>OPINIA Nr 9</w:t>
      </w:r>
      <w:r w:rsidR="00C92E50" w:rsidRPr="00D5033F">
        <w:rPr>
          <w:rFonts w:ascii="Arial" w:hAnsi="Arial" w:cs="Arial"/>
          <w:bCs/>
          <w:sz w:val="24"/>
        </w:rPr>
        <w:t>2</w:t>
      </w:r>
      <w:r w:rsidRPr="00D5033F">
        <w:rPr>
          <w:rFonts w:ascii="Arial" w:hAnsi="Arial" w:cs="Arial"/>
          <w:bCs/>
          <w:sz w:val="24"/>
        </w:rPr>
        <w:t>/</w:t>
      </w:r>
      <w:r w:rsidR="00D17815" w:rsidRPr="00D5033F">
        <w:rPr>
          <w:rFonts w:ascii="Arial" w:hAnsi="Arial" w:cs="Arial"/>
          <w:bCs/>
          <w:sz w:val="24"/>
        </w:rPr>
        <w:t>5</w:t>
      </w:r>
      <w:r w:rsidR="00C92E50" w:rsidRPr="00D5033F">
        <w:rPr>
          <w:rFonts w:ascii="Arial" w:hAnsi="Arial" w:cs="Arial"/>
          <w:bCs/>
          <w:sz w:val="24"/>
        </w:rPr>
        <w:t>1</w:t>
      </w:r>
      <w:r w:rsidRPr="00D5033F">
        <w:rPr>
          <w:rFonts w:ascii="Arial" w:hAnsi="Arial" w:cs="Arial"/>
          <w:bCs/>
          <w:sz w:val="24"/>
        </w:rPr>
        <w:t>/22</w:t>
      </w:r>
      <w:bookmarkEnd w:id="6"/>
    </w:p>
    <w:p w14:paraId="6653EFAA" w14:textId="77777777" w:rsidR="0000723E" w:rsidRPr="00D5033F" w:rsidRDefault="0000723E" w:rsidP="00D5033F">
      <w:pPr>
        <w:spacing w:after="0" w:line="360" w:lineRule="auto"/>
        <w:rPr>
          <w:rFonts w:ascii="Arial" w:hAnsi="Arial" w:cs="Arial"/>
          <w:bCs/>
          <w:sz w:val="24"/>
        </w:rPr>
      </w:pPr>
    </w:p>
    <w:p w14:paraId="57208C26" w14:textId="77777777" w:rsidR="00E80AE9" w:rsidRPr="00D5033F" w:rsidRDefault="00E80AE9" w:rsidP="00D5033F">
      <w:pPr>
        <w:spacing w:after="0" w:line="240" w:lineRule="auto"/>
        <w:rPr>
          <w:rFonts w:ascii="Arial" w:hAnsi="Arial" w:cs="Arial"/>
          <w:bCs/>
          <w:iCs/>
          <w:sz w:val="24"/>
        </w:rPr>
      </w:pPr>
    </w:p>
    <w:p w14:paraId="60019CAB" w14:textId="05FCD466" w:rsidR="00C92E50" w:rsidRPr="00D5033F" w:rsidRDefault="00C92E50" w:rsidP="00D5033F">
      <w:pPr>
        <w:spacing w:after="0" w:line="240" w:lineRule="auto"/>
        <w:rPr>
          <w:rFonts w:ascii="Arial" w:hAnsi="Arial" w:cs="Arial"/>
          <w:bCs/>
          <w:iCs/>
          <w:sz w:val="24"/>
        </w:rPr>
      </w:pPr>
      <w:r w:rsidRPr="00D5033F">
        <w:rPr>
          <w:rFonts w:ascii="Arial" w:hAnsi="Arial" w:cs="Arial"/>
          <w:bCs/>
          <w:iCs/>
          <w:sz w:val="24"/>
        </w:rPr>
        <w:t>Punkt 5</w:t>
      </w:r>
    </w:p>
    <w:p w14:paraId="15AAD00A" w14:textId="16AD69D2" w:rsidR="00C92E50" w:rsidRPr="00D5033F" w:rsidRDefault="00C92E50" w:rsidP="00D5033F">
      <w:pPr>
        <w:spacing w:after="0" w:line="240" w:lineRule="auto"/>
        <w:rPr>
          <w:rFonts w:ascii="Arial" w:hAnsi="Arial" w:cs="Arial"/>
          <w:bCs/>
          <w:sz w:val="24"/>
        </w:rPr>
      </w:pPr>
      <w:r w:rsidRPr="00D5033F">
        <w:rPr>
          <w:rFonts w:ascii="Arial" w:hAnsi="Arial" w:cs="Arial"/>
          <w:bCs/>
          <w:sz w:val="24"/>
        </w:rPr>
        <w:t xml:space="preserve">Zaopiniowanie projektu uchwały zmieniającej uchwałę Nr XLIX/619/22 Rady Miasta Piotrkowa Trybunalskiego z dnia 30 marca 2022 roku w sprawie uchwalenia </w:t>
      </w:r>
      <w:r w:rsidR="00E80AE9" w:rsidRPr="00D5033F">
        <w:rPr>
          <w:rFonts w:ascii="Arial" w:hAnsi="Arial" w:cs="Arial"/>
          <w:bCs/>
          <w:sz w:val="24"/>
        </w:rPr>
        <w:br/>
      </w:r>
      <w:r w:rsidRPr="00D5033F">
        <w:rPr>
          <w:rFonts w:ascii="Arial" w:hAnsi="Arial" w:cs="Arial"/>
          <w:bCs/>
          <w:sz w:val="24"/>
        </w:rPr>
        <w:t>Miejskiego Programu Profilaktyki i Rozwiązywania Problemów Alkoholowych oraz Przeciwdziałania Narkomanii dla Miasta Piotrkowa Trybunalskiego na 2022 rok, zmienioną uchwałą Nr LI/649/22 z dnia 25 maja 2022 roku.</w:t>
      </w:r>
    </w:p>
    <w:p w14:paraId="66BAA9E1" w14:textId="3494BD41" w:rsidR="00F838ED" w:rsidRPr="00D5033F" w:rsidRDefault="00F838ED" w:rsidP="00D5033F">
      <w:pPr>
        <w:spacing w:after="0" w:line="240" w:lineRule="auto"/>
        <w:rPr>
          <w:rFonts w:ascii="Arial" w:hAnsi="Arial" w:cs="Arial"/>
          <w:bCs/>
          <w:sz w:val="24"/>
        </w:rPr>
      </w:pPr>
    </w:p>
    <w:p w14:paraId="770393EF" w14:textId="7D675363" w:rsidR="00E80AE9" w:rsidRPr="00D5033F" w:rsidRDefault="00E80AE9" w:rsidP="00D5033F">
      <w:pPr>
        <w:spacing w:after="0" w:line="240" w:lineRule="auto"/>
        <w:rPr>
          <w:rFonts w:ascii="Arial" w:hAnsi="Arial" w:cs="Arial"/>
          <w:bCs/>
          <w:sz w:val="24"/>
        </w:rPr>
      </w:pPr>
      <w:r w:rsidRPr="00D5033F">
        <w:rPr>
          <w:rFonts w:ascii="Arial" w:hAnsi="Arial" w:cs="Arial"/>
          <w:bCs/>
          <w:sz w:val="24"/>
        </w:rPr>
        <w:t xml:space="preserve">Pan Piotr </w:t>
      </w:r>
      <w:proofErr w:type="spellStart"/>
      <w:r w:rsidRPr="00D5033F">
        <w:rPr>
          <w:rFonts w:ascii="Arial" w:hAnsi="Arial" w:cs="Arial"/>
          <w:bCs/>
          <w:sz w:val="24"/>
        </w:rPr>
        <w:t>Masiarek</w:t>
      </w:r>
      <w:proofErr w:type="spellEnd"/>
      <w:r w:rsidRPr="00D5033F">
        <w:rPr>
          <w:rFonts w:ascii="Arial" w:hAnsi="Arial" w:cs="Arial"/>
          <w:bCs/>
          <w:sz w:val="24"/>
        </w:rPr>
        <w:t xml:space="preserve"> Przewodniczący Komisji poprosił o omówienie przedmiotowego projektu uchwały.</w:t>
      </w:r>
    </w:p>
    <w:p w14:paraId="7FF6F898" w14:textId="40ABD455" w:rsidR="00E80AE9" w:rsidRPr="00D5033F" w:rsidRDefault="00E80AE9" w:rsidP="00D5033F">
      <w:pPr>
        <w:spacing w:after="0" w:line="240" w:lineRule="auto"/>
        <w:rPr>
          <w:rFonts w:ascii="Arial" w:hAnsi="Arial" w:cs="Arial"/>
          <w:bCs/>
          <w:sz w:val="24"/>
        </w:rPr>
      </w:pPr>
    </w:p>
    <w:p w14:paraId="492D3FB4" w14:textId="4722CF52" w:rsidR="00E80AE9" w:rsidRPr="00D5033F" w:rsidRDefault="00B7557E" w:rsidP="00D5033F">
      <w:pPr>
        <w:spacing w:after="0" w:line="240" w:lineRule="auto"/>
        <w:rPr>
          <w:rFonts w:ascii="Arial" w:hAnsi="Arial" w:cs="Arial"/>
          <w:bCs/>
          <w:sz w:val="24"/>
        </w:rPr>
      </w:pPr>
      <w:bookmarkStart w:id="8" w:name="_Hlk120100307"/>
      <w:r w:rsidRPr="00D5033F">
        <w:rPr>
          <w:rFonts w:ascii="Arial" w:hAnsi="Arial" w:cs="Arial"/>
          <w:bCs/>
          <w:sz w:val="24"/>
        </w:rPr>
        <w:t xml:space="preserve">Pani </w:t>
      </w:r>
      <w:r w:rsidR="00E80AE9" w:rsidRPr="00D5033F">
        <w:rPr>
          <w:rFonts w:ascii="Arial" w:hAnsi="Arial" w:cs="Arial"/>
          <w:bCs/>
          <w:sz w:val="24"/>
        </w:rPr>
        <w:t xml:space="preserve">Małgorzata </w:t>
      </w:r>
      <w:proofErr w:type="spellStart"/>
      <w:r w:rsidR="00E80AE9" w:rsidRPr="00D5033F">
        <w:rPr>
          <w:rFonts w:ascii="Arial" w:hAnsi="Arial" w:cs="Arial"/>
          <w:bCs/>
          <w:sz w:val="24"/>
        </w:rPr>
        <w:t>Eksman</w:t>
      </w:r>
      <w:bookmarkEnd w:id="8"/>
      <w:proofErr w:type="spellEnd"/>
      <w:r w:rsidRPr="00D5033F">
        <w:rPr>
          <w:rFonts w:ascii="Arial" w:hAnsi="Arial" w:cs="Arial"/>
          <w:bCs/>
          <w:sz w:val="24"/>
        </w:rPr>
        <w:t xml:space="preserve"> </w:t>
      </w:r>
      <w:r w:rsidR="0000723E" w:rsidRPr="00D5033F">
        <w:rPr>
          <w:rFonts w:ascii="Arial" w:hAnsi="Arial" w:cs="Arial"/>
          <w:bCs/>
          <w:sz w:val="24"/>
        </w:rPr>
        <w:t>poinformowała, że koszt realizacji Miejskiego Programu Profilaktyki i Rozwiązywania Problemów Alkoholowych i Przeciwdziałania Narkomanii na rok bieżący zwiększamy o kwotę 418 496,17 zł i jest to podyktowane zwiększeniem dochodów wynikających z ilości wniosków złożonych w bieżącym roku oraz wydanych nowych zezwoleń na sprzedaż napojów alkoholowych wpływów, które uzyskaliśmy z trzeciej raty opłat za korzystanie w br. z zezwoleń a także jest to opłata którą otrzymaliśmy z centrum kompetencyjnego rozliczeń w Bydgoszczy tytułem tak zwanych opłat od napojów alkoholowych od wartości nieprzekraczającej 300 ml.</w:t>
      </w:r>
    </w:p>
    <w:p w14:paraId="6E4C503A" w14:textId="77777777" w:rsidR="00B7557E" w:rsidRPr="00D5033F" w:rsidRDefault="00B7557E" w:rsidP="00D5033F">
      <w:pPr>
        <w:tabs>
          <w:tab w:val="left" w:pos="142"/>
        </w:tabs>
        <w:spacing w:after="0" w:line="276" w:lineRule="auto"/>
        <w:contextualSpacing/>
        <w:rPr>
          <w:rFonts w:ascii="Arial" w:hAnsi="Arial" w:cs="Arial"/>
          <w:bCs/>
          <w:sz w:val="24"/>
        </w:rPr>
      </w:pPr>
      <w:bookmarkStart w:id="9" w:name="_Hlk120101332"/>
    </w:p>
    <w:p w14:paraId="5119A9CC" w14:textId="2B36BF0E" w:rsidR="0070741B" w:rsidRPr="00D5033F" w:rsidRDefault="00F838ED" w:rsidP="00D5033F">
      <w:pPr>
        <w:tabs>
          <w:tab w:val="left" w:pos="142"/>
        </w:tabs>
        <w:spacing w:after="0" w:line="276" w:lineRule="auto"/>
        <w:contextualSpacing/>
        <w:rPr>
          <w:rFonts w:ascii="Arial" w:hAnsi="Arial" w:cs="Arial"/>
          <w:bCs/>
          <w:sz w:val="24"/>
        </w:rPr>
      </w:pPr>
      <w:r w:rsidRPr="00D5033F">
        <w:rPr>
          <w:rFonts w:ascii="Arial" w:hAnsi="Arial" w:cs="Arial"/>
          <w:bCs/>
          <w:sz w:val="24"/>
        </w:rPr>
        <w:t xml:space="preserve">Pan Piotr </w:t>
      </w:r>
      <w:proofErr w:type="spellStart"/>
      <w:r w:rsidRPr="00D5033F">
        <w:rPr>
          <w:rFonts w:ascii="Arial" w:hAnsi="Arial" w:cs="Arial"/>
          <w:bCs/>
          <w:sz w:val="24"/>
        </w:rPr>
        <w:t>Masiarek</w:t>
      </w:r>
      <w:proofErr w:type="spellEnd"/>
      <w:r w:rsidRPr="00D5033F">
        <w:rPr>
          <w:rFonts w:ascii="Arial" w:hAnsi="Arial" w:cs="Arial"/>
          <w:bCs/>
          <w:sz w:val="24"/>
        </w:rPr>
        <w:t xml:space="preserve"> Przewodniczący Komisji </w:t>
      </w:r>
      <w:bookmarkEnd w:id="9"/>
      <w:r w:rsidRPr="00D5033F">
        <w:rPr>
          <w:rFonts w:ascii="Arial" w:hAnsi="Arial" w:cs="Arial"/>
          <w:bCs/>
          <w:sz w:val="24"/>
        </w:rPr>
        <w:t>zapytał, czy radni mają pytania do tego punktu.</w:t>
      </w:r>
    </w:p>
    <w:p w14:paraId="4B1F8D6A" w14:textId="77777777" w:rsidR="00B7557E" w:rsidRPr="00D5033F" w:rsidRDefault="00B7557E" w:rsidP="00D5033F">
      <w:pPr>
        <w:tabs>
          <w:tab w:val="left" w:pos="142"/>
        </w:tabs>
        <w:spacing w:after="0" w:line="276" w:lineRule="auto"/>
        <w:contextualSpacing/>
        <w:rPr>
          <w:rFonts w:ascii="Arial" w:hAnsi="Arial" w:cs="Arial"/>
          <w:bCs/>
          <w:sz w:val="24"/>
        </w:rPr>
      </w:pPr>
    </w:p>
    <w:p w14:paraId="20149F5A" w14:textId="78ACBEDC" w:rsidR="0070741B" w:rsidRPr="00D5033F" w:rsidRDefault="0070741B" w:rsidP="00D5033F">
      <w:pPr>
        <w:tabs>
          <w:tab w:val="left" w:pos="142"/>
        </w:tabs>
        <w:spacing w:after="0" w:line="276" w:lineRule="auto"/>
        <w:contextualSpacing/>
        <w:rPr>
          <w:rFonts w:ascii="Arial" w:hAnsi="Arial" w:cs="Arial"/>
          <w:bCs/>
          <w:sz w:val="24"/>
        </w:rPr>
      </w:pPr>
      <w:r w:rsidRPr="00D5033F">
        <w:rPr>
          <w:rFonts w:ascii="Arial" w:hAnsi="Arial" w:cs="Arial"/>
          <w:bCs/>
          <w:sz w:val="24"/>
        </w:rPr>
        <w:t xml:space="preserve">Pani Marlena Wężyk-Głowacka </w:t>
      </w:r>
      <w:r w:rsidR="0000723E" w:rsidRPr="00D5033F">
        <w:rPr>
          <w:rFonts w:ascii="Arial" w:hAnsi="Arial" w:cs="Arial"/>
          <w:bCs/>
          <w:sz w:val="24"/>
        </w:rPr>
        <w:t>zapytała, czy każdy, kto wystąpi w Piotrkowie Trybunalskim o koncesję do sprzedaży napojów alkoholowych ją dostaje?</w:t>
      </w:r>
    </w:p>
    <w:p w14:paraId="3425BF64" w14:textId="77777777" w:rsidR="00B7557E" w:rsidRPr="00D5033F" w:rsidRDefault="00B7557E" w:rsidP="00D5033F">
      <w:pPr>
        <w:tabs>
          <w:tab w:val="left" w:pos="142"/>
        </w:tabs>
        <w:spacing w:after="0" w:line="276" w:lineRule="auto"/>
        <w:contextualSpacing/>
        <w:rPr>
          <w:rFonts w:ascii="Arial" w:hAnsi="Arial" w:cs="Arial"/>
          <w:bCs/>
          <w:sz w:val="24"/>
        </w:rPr>
      </w:pPr>
    </w:p>
    <w:p w14:paraId="61D5BB5B" w14:textId="2BF10C20" w:rsidR="0070741B" w:rsidRPr="00D5033F" w:rsidRDefault="00B7557E" w:rsidP="00D5033F">
      <w:pPr>
        <w:tabs>
          <w:tab w:val="left" w:pos="142"/>
        </w:tabs>
        <w:spacing w:after="0" w:line="276" w:lineRule="auto"/>
        <w:contextualSpacing/>
        <w:rPr>
          <w:rFonts w:ascii="Arial" w:hAnsi="Arial" w:cs="Arial"/>
          <w:bCs/>
          <w:sz w:val="24"/>
          <w:highlight w:val="yellow"/>
        </w:rPr>
      </w:pPr>
      <w:r w:rsidRPr="00D5033F">
        <w:rPr>
          <w:rFonts w:ascii="Arial" w:hAnsi="Arial" w:cs="Arial"/>
          <w:bCs/>
          <w:sz w:val="24"/>
        </w:rPr>
        <w:t xml:space="preserve">Pani </w:t>
      </w:r>
      <w:r w:rsidR="0070741B" w:rsidRPr="00D5033F">
        <w:rPr>
          <w:rFonts w:ascii="Arial" w:hAnsi="Arial" w:cs="Arial"/>
          <w:bCs/>
          <w:sz w:val="24"/>
        </w:rPr>
        <w:t xml:space="preserve">Małgorzata </w:t>
      </w:r>
      <w:proofErr w:type="spellStart"/>
      <w:r w:rsidR="0070741B" w:rsidRPr="00D5033F">
        <w:rPr>
          <w:rFonts w:ascii="Arial" w:hAnsi="Arial" w:cs="Arial"/>
          <w:bCs/>
          <w:sz w:val="24"/>
        </w:rPr>
        <w:t>Eksman</w:t>
      </w:r>
      <w:proofErr w:type="spellEnd"/>
      <w:r w:rsidR="0070741B" w:rsidRPr="00D5033F">
        <w:rPr>
          <w:rFonts w:ascii="Arial" w:hAnsi="Arial" w:cs="Arial"/>
          <w:bCs/>
          <w:sz w:val="24"/>
        </w:rPr>
        <w:t xml:space="preserve"> </w:t>
      </w:r>
      <w:r w:rsidR="0000723E" w:rsidRPr="00D5033F">
        <w:rPr>
          <w:rFonts w:ascii="Arial" w:hAnsi="Arial" w:cs="Arial"/>
          <w:bCs/>
          <w:sz w:val="24"/>
        </w:rPr>
        <w:t>odpowiedziała, że w Piotrkowie mamy uchwały dotyczące limitów, jeżeli chodzi o przyznawanie koncesji na każdy rodzaj alkoholu, czyli do 4,5% drugie zezwolenia od 4,5% do 18% i trzecie powyżej 18% alkoholu i ten limit w tym momencie nie jest przekroczony i wszyscy przedsiębiorcy, którzy spełniają wymogi dotyczące lokalizacji punktu mogą starać się o wydanie takiego zezwolenia.</w:t>
      </w:r>
    </w:p>
    <w:p w14:paraId="6266E8A9" w14:textId="0E9FC19E" w:rsidR="00B7557E" w:rsidRPr="00D5033F" w:rsidRDefault="006160D2" w:rsidP="00D5033F">
      <w:pPr>
        <w:tabs>
          <w:tab w:val="left" w:pos="142"/>
        </w:tabs>
        <w:spacing w:after="0" w:line="276" w:lineRule="auto"/>
        <w:contextualSpacing/>
        <w:rPr>
          <w:rFonts w:ascii="Arial" w:hAnsi="Arial" w:cs="Arial"/>
          <w:bCs/>
          <w:sz w:val="24"/>
        </w:rPr>
      </w:pPr>
      <w:r w:rsidRPr="00D5033F">
        <w:rPr>
          <w:rFonts w:ascii="Arial" w:hAnsi="Arial" w:cs="Arial"/>
          <w:bCs/>
          <w:sz w:val="24"/>
        </w:rPr>
        <w:t>Pani Marlena Wężyk-Głowacka zapytała ile do tego limitu nam brakuje?</w:t>
      </w:r>
    </w:p>
    <w:p w14:paraId="0BE99506" w14:textId="0BC50783" w:rsidR="006160D2" w:rsidRPr="00D5033F" w:rsidRDefault="006160D2" w:rsidP="00D5033F">
      <w:pPr>
        <w:tabs>
          <w:tab w:val="left" w:pos="142"/>
        </w:tabs>
        <w:spacing w:after="0" w:line="276" w:lineRule="auto"/>
        <w:contextualSpacing/>
        <w:rPr>
          <w:rFonts w:ascii="Arial" w:hAnsi="Arial" w:cs="Arial"/>
          <w:bCs/>
          <w:sz w:val="24"/>
        </w:rPr>
      </w:pPr>
      <w:r w:rsidRPr="00D5033F">
        <w:rPr>
          <w:rFonts w:ascii="Arial" w:hAnsi="Arial" w:cs="Arial"/>
          <w:bCs/>
          <w:sz w:val="24"/>
        </w:rPr>
        <w:t xml:space="preserve">Małgorzata </w:t>
      </w:r>
      <w:proofErr w:type="spellStart"/>
      <w:r w:rsidRPr="00D5033F">
        <w:rPr>
          <w:rFonts w:ascii="Arial" w:hAnsi="Arial" w:cs="Arial"/>
          <w:bCs/>
          <w:sz w:val="24"/>
        </w:rPr>
        <w:t>Eksman</w:t>
      </w:r>
      <w:proofErr w:type="spellEnd"/>
      <w:r w:rsidRPr="00D5033F">
        <w:rPr>
          <w:rFonts w:ascii="Arial" w:hAnsi="Arial" w:cs="Arial"/>
          <w:bCs/>
          <w:sz w:val="24"/>
        </w:rPr>
        <w:t xml:space="preserve"> </w:t>
      </w:r>
      <w:r w:rsidR="0000723E" w:rsidRPr="00D5033F">
        <w:rPr>
          <w:rFonts w:ascii="Arial" w:hAnsi="Arial" w:cs="Arial"/>
          <w:bCs/>
          <w:sz w:val="24"/>
        </w:rPr>
        <w:t>odpowiedziała, że nie zajmuję się tym działem natomiast ustalenie tego nie stanowi problemu.</w:t>
      </w:r>
    </w:p>
    <w:p w14:paraId="6F07F01C" w14:textId="77777777" w:rsidR="006160D2" w:rsidRPr="00D5033F" w:rsidRDefault="006160D2" w:rsidP="00D5033F">
      <w:pPr>
        <w:tabs>
          <w:tab w:val="left" w:pos="142"/>
        </w:tabs>
        <w:spacing w:after="0" w:line="276" w:lineRule="auto"/>
        <w:contextualSpacing/>
        <w:rPr>
          <w:rFonts w:ascii="Arial" w:hAnsi="Arial" w:cs="Arial"/>
          <w:bCs/>
          <w:sz w:val="24"/>
          <w:highlight w:val="yellow"/>
        </w:rPr>
      </w:pPr>
    </w:p>
    <w:p w14:paraId="1E84D5D3" w14:textId="07A27C1E" w:rsidR="00F838ED" w:rsidRPr="00D5033F" w:rsidRDefault="00F838ED" w:rsidP="00D5033F">
      <w:pPr>
        <w:tabs>
          <w:tab w:val="left" w:pos="142"/>
        </w:tabs>
        <w:spacing w:after="0" w:line="276" w:lineRule="auto"/>
        <w:contextualSpacing/>
        <w:rPr>
          <w:rFonts w:ascii="Arial" w:hAnsi="Arial" w:cs="Arial"/>
          <w:bCs/>
          <w:sz w:val="24"/>
        </w:rPr>
      </w:pPr>
      <w:r w:rsidRPr="00D5033F">
        <w:rPr>
          <w:rFonts w:ascii="Arial" w:hAnsi="Arial" w:cs="Arial"/>
          <w:bCs/>
          <w:sz w:val="24"/>
        </w:rPr>
        <w:t>Przewodniczący Komisji poddał pod głosowanie projekt uchwały</w:t>
      </w:r>
    </w:p>
    <w:p w14:paraId="690BBC7E" w14:textId="77777777" w:rsidR="00F838ED" w:rsidRPr="00D5033F" w:rsidRDefault="00F838ED" w:rsidP="00D5033F">
      <w:pPr>
        <w:spacing w:after="0" w:line="240" w:lineRule="auto"/>
        <w:rPr>
          <w:rFonts w:ascii="Arial" w:hAnsi="Arial" w:cs="Arial"/>
          <w:bCs/>
          <w:iCs/>
          <w:sz w:val="24"/>
          <w:u w:val="single"/>
        </w:rPr>
      </w:pPr>
    </w:p>
    <w:p w14:paraId="024B1A80" w14:textId="1F190C44" w:rsidR="00F838ED" w:rsidRPr="00D5033F" w:rsidRDefault="00F838ED" w:rsidP="00D5033F">
      <w:pPr>
        <w:spacing w:after="0" w:line="276" w:lineRule="auto"/>
        <w:rPr>
          <w:rFonts w:ascii="Arial" w:eastAsia="Calibri" w:hAnsi="Arial" w:cs="Arial"/>
          <w:bCs/>
          <w:color w:val="00000A"/>
          <w:sz w:val="24"/>
        </w:rPr>
      </w:pPr>
      <w:r w:rsidRPr="00D5033F">
        <w:rPr>
          <w:rFonts w:ascii="Arial" w:eastAsia="Calibri" w:hAnsi="Arial" w:cs="Arial"/>
          <w:bCs/>
          <w:color w:val="00000A"/>
          <w:sz w:val="24"/>
        </w:rPr>
        <w:t>W wyniku głosowania</w:t>
      </w:r>
      <w:r w:rsidR="00B7557E" w:rsidRPr="00D5033F">
        <w:rPr>
          <w:rFonts w:ascii="Arial" w:eastAsia="Calibri" w:hAnsi="Arial" w:cs="Arial"/>
          <w:bCs/>
          <w:color w:val="000000" w:themeColor="text1"/>
          <w:sz w:val="24"/>
        </w:rPr>
        <w:t xml:space="preserve">: </w:t>
      </w:r>
      <w:r w:rsidRPr="00D5033F">
        <w:rPr>
          <w:rFonts w:ascii="Arial" w:eastAsia="Calibri" w:hAnsi="Arial" w:cs="Arial"/>
          <w:bCs/>
          <w:color w:val="000000" w:themeColor="text1"/>
          <w:sz w:val="24"/>
        </w:rPr>
        <w:t xml:space="preserve">przy 7 głosach za, </w:t>
      </w:r>
      <w:r w:rsidR="00B7557E" w:rsidRPr="00D5033F">
        <w:rPr>
          <w:rFonts w:ascii="Arial" w:eastAsia="Calibri" w:hAnsi="Arial" w:cs="Arial"/>
          <w:bCs/>
          <w:color w:val="000000" w:themeColor="text1"/>
          <w:sz w:val="24"/>
        </w:rPr>
        <w:t>brak głosów przeciwnych i wstrzymujących.</w:t>
      </w:r>
    </w:p>
    <w:p w14:paraId="1644431F" w14:textId="611D13C4" w:rsidR="00F838ED" w:rsidRPr="00D5033F" w:rsidRDefault="00F838ED" w:rsidP="00D5033F">
      <w:pPr>
        <w:spacing w:after="0" w:line="360" w:lineRule="auto"/>
        <w:rPr>
          <w:rFonts w:ascii="Arial" w:hAnsi="Arial" w:cs="Arial"/>
          <w:bCs/>
          <w:sz w:val="24"/>
        </w:rPr>
      </w:pPr>
      <w:r w:rsidRPr="00D5033F">
        <w:rPr>
          <w:rFonts w:ascii="Arial" w:hAnsi="Arial" w:cs="Arial"/>
          <w:bCs/>
          <w:sz w:val="24"/>
        </w:rPr>
        <w:t>Komisja pozytywnie zaopiniowała przedmiotowy projekt uchwały.</w:t>
      </w:r>
      <w:r w:rsidRPr="00D5033F">
        <w:rPr>
          <w:rFonts w:ascii="Arial" w:hAnsi="Arial" w:cs="Arial"/>
          <w:bCs/>
          <w:sz w:val="24"/>
        </w:rPr>
        <w:br/>
        <w:t>OPINIA Nr 93/51/22</w:t>
      </w:r>
    </w:p>
    <w:p w14:paraId="2D6C5B2A" w14:textId="77777777" w:rsidR="00872146" w:rsidRPr="00D5033F" w:rsidRDefault="00872146" w:rsidP="00D5033F">
      <w:pPr>
        <w:spacing w:after="0" w:line="240" w:lineRule="auto"/>
        <w:rPr>
          <w:rFonts w:ascii="Arial" w:hAnsi="Arial" w:cs="Arial"/>
          <w:bCs/>
          <w:iCs/>
          <w:sz w:val="24"/>
        </w:rPr>
      </w:pPr>
    </w:p>
    <w:p w14:paraId="353DA8CB" w14:textId="75B7E771" w:rsidR="00D3010B" w:rsidRPr="00D5033F" w:rsidRDefault="00FD43CB" w:rsidP="00D5033F">
      <w:pPr>
        <w:spacing w:after="0" w:line="240" w:lineRule="auto"/>
        <w:rPr>
          <w:rFonts w:ascii="Arial" w:hAnsi="Arial" w:cs="Arial"/>
          <w:bCs/>
          <w:iCs/>
          <w:sz w:val="24"/>
        </w:rPr>
      </w:pPr>
      <w:r w:rsidRPr="00D5033F">
        <w:rPr>
          <w:rFonts w:ascii="Arial" w:hAnsi="Arial" w:cs="Arial"/>
          <w:bCs/>
          <w:iCs/>
          <w:sz w:val="24"/>
        </w:rPr>
        <w:t xml:space="preserve">Punkt </w:t>
      </w:r>
      <w:r w:rsidR="00C92E50" w:rsidRPr="00D5033F">
        <w:rPr>
          <w:rFonts w:ascii="Arial" w:hAnsi="Arial" w:cs="Arial"/>
          <w:bCs/>
          <w:iCs/>
          <w:sz w:val="24"/>
        </w:rPr>
        <w:t>6</w:t>
      </w:r>
    </w:p>
    <w:p w14:paraId="19814C9D" w14:textId="63304428" w:rsidR="000E18D8" w:rsidRPr="00D5033F" w:rsidRDefault="000E18D8" w:rsidP="00D5033F">
      <w:pPr>
        <w:spacing w:line="360" w:lineRule="auto"/>
        <w:rPr>
          <w:rFonts w:ascii="Arial" w:hAnsi="Arial" w:cs="Arial"/>
          <w:bCs/>
          <w:sz w:val="24"/>
        </w:rPr>
      </w:pPr>
      <w:r w:rsidRPr="00D5033F">
        <w:rPr>
          <w:rFonts w:ascii="Arial" w:hAnsi="Arial" w:cs="Arial"/>
          <w:bCs/>
          <w:sz w:val="24"/>
        </w:rPr>
        <w:t>Rozpatrzenie korespondencji skierowanej do Komisji.</w:t>
      </w:r>
    </w:p>
    <w:p w14:paraId="7ADCF780" w14:textId="18BC0AB2" w:rsidR="00872146" w:rsidRPr="00D5033F" w:rsidRDefault="00AF4093" w:rsidP="00D5033F">
      <w:pPr>
        <w:spacing w:line="360" w:lineRule="auto"/>
        <w:rPr>
          <w:rFonts w:ascii="Arial" w:hAnsi="Arial" w:cs="Arial"/>
          <w:bCs/>
          <w:sz w:val="24"/>
        </w:rPr>
      </w:pPr>
      <w:bookmarkStart w:id="10" w:name="_Hlk114215509"/>
      <w:r w:rsidRPr="00D5033F">
        <w:rPr>
          <w:rFonts w:ascii="Arial" w:hAnsi="Arial" w:cs="Arial"/>
          <w:bCs/>
          <w:sz w:val="24"/>
        </w:rPr>
        <w:lastRenderedPageBreak/>
        <w:t xml:space="preserve">Pan Piotr </w:t>
      </w:r>
      <w:proofErr w:type="spellStart"/>
      <w:r w:rsidRPr="00D5033F">
        <w:rPr>
          <w:rFonts w:ascii="Arial" w:hAnsi="Arial" w:cs="Arial"/>
          <w:bCs/>
          <w:sz w:val="24"/>
        </w:rPr>
        <w:t>Masiarek</w:t>
      </w:r>
      <w:proofErr w:type="spellEnd"/>
      <w:r w:rsidRPr="00D5033F">
        <w:rPr>
          <w:rFonts w:ascii="Arial" w:hAnsi="Arial" w:cs="Arial"/>
          <w:bCs/>
          <w:sz w:val="24"/>
        </w:rPr>
        <w:t xml:space="preserve"> Przewodniczący Komisji</w:t>
      </w:r>
      <w:r w:rsidR="009E3FDE" w:rsidRPr="00D5033F">
        <w:rPr>
          <w:rFonts w:ascii="Arial" w:hAnsi="Arial" w:cs="Arial"/>
          <w:bCs/>
          <w:sz w:val="24"/>
        </w:rPr>
        <w:t xml:space="preserve"> </w:t>
      </w:r>
      <w:bookmarkEnd w:id="10"/>
      <w:r w:rsidR="009E3FDE" w:rsidRPr="00D5033F">
        <w:rPr>
          <w:rFonts w:ascii="Arial" w:hAnsi="Arial" w:cs="Arial"/>
          <w:bCs/>
          <w:sz w:val="24"/>
        </w:rPr>
        <w:t xml:space="preserve">odczytał </w:t>
      </w:r>
      <w:r w:rsidRPr="00D5033F">
        <w:rPr>
          <w:rFonts w:ascii="Arial" w:hAnsi="Arial" w:cs="Arial"/>
          <w:bCs/>
          <w:sz w:val="24"/>
        </w:rPr>
        <w:t xml:space="preserve">odpowiedź na pismo od </w:t>
      </w:r>
      <w:r w:rsidR="002A4AFF" w:rsidRPr="00D5033F">
        <w:rPr>
          <w:rFonts w:ascii="Arial" w:hAnsi="Arial" w:cs="Arial"/>
          <w:bCs/>
          <w:sz w:val="24"/>
        </w:rPr>
        <w:t xml:space="preserve">Pana </w:t>
      </w:r>
      <w:r w:rsidRPr="00D5033F">
        <w:rPr>
          <w:rFonts w:ascii="Arial" w:hAnsi="Arial" w:cs="Arial"/>
          <w:bCs/>
          <w:sz w:val="24"/>
        </w:rPr>
        <w:t>Wicemarszałka</w:t>
      </w:r>
      <w:r w:rsidR="002A4AFF" w:rsidRPr="00D5033F">
        <w:rPr>
          <w:rFonts w:ascii="Arial" w:hAnsi="Arial" w:cs="Arial"/>
          <w:bCs/>
          <w:sz w:val="24"/>
        </w:rPr>
        <w:t xml:space="preserve"> Województwa Łódzkiego</w:t>
      </w:r>
      <w:r w:rsidRPr="00D5033F">
        <w:rPr>
          <w:rFonts w:ascii="Arial" w:hAnsi="Arial" w:cs="Arial"/>
          <w:bCs/>
          <w:sz w:val="24"/>
        </w:rPr>
        <w:t xml:space="preserve"> Piotra Adamczyka w sprawie sytuacji Powiatowego Centrum </w:t>
      </w:r>
      <w:r w:rsidR="002A4AFF" w:rsidRPr="00D5033F">
        <w:rPr>
          <w:rFonts w:ascii="Arial" w:hAnsi="Arial" w:cs="Arial"/>
          <w:bCs/>
          <w:sz w:val="24"/>
        </w:rPr>
        <w:t xml:space="preserve"> Matki i Dziecka </w:t>
      </w:r>
      <w:r w:rsidRPr="00D5033F">
        <w:rPr>
          <w:rFonts w:ascii="Arial" w:hAnsi="Arial" w:cs="Arial"/>
          <w:bCs/>
          <w:sz w:val="24"/>
        </w:rPr>
        <w:t xml:space="preserve"> </w:t>
      </w:r>
      <w:r w:rsidR="002A4AFF" w:rsidRPr="00D5033F">
        <w:rPr>
          <w:rFonts w:ascii="Arial" w:hAnsi="Arial" w:cs="Arial"/>
          <w:bCs/>
          <w:sz w:val="24"/>
        </w:rPr>
        <w:t>w Piotrkowie</w:t>
      </w:r>
      <w:r w:rsidRPr="00D5033F">
        <w:rPr>
          <w:rFonts w:ascii="Arial" w:hAnsi="Arial" w:cs="Arial"/>
          <w:bCs/>
          <w:sz w:val="24"/>
        </w:rPr>
        <w:t xml:space="preserve"> </w:t>
      </w:r>
      <w:r w:rsidR="002A4AFF" w:rsidRPr="00D5033F">
        <w:rPr>
          <w:rFonts w:ascii="Arial" w:hAnsi="Arial" w:cs="Arial"/>
          <w:bCs/>
          <w:sz w:val="24"/>
        </w:rPr>
        <w:t>Trybunalskim</w:t>
      </w:r>
      <w:r w:rsidRPr="00D5033F">
        <w:rPr>
          <w:rFonts w:ascii="Arial" w:hAnsi="Arial" w:cs="Arial"/>
          <w:bCs/>
          <w:sz w:val="24"/>
        </w:rPr>
        <w:t xml:space="preserve"> z dn. 22 września 2022 roku. </w:t>
      </w:r>
      <w:r w:rsidR="00872146" w:rsidRPr="00D5033F">
        <w:rPr>
          <w:rFonts w:ascii="Arial" w:hAnsi="Arial" w:cs="Arial"/>
          <w:bCs/>
          <w:sz w:val="24"/>
        </w:rPr>
        <w:t xml:space="preserve">                                                                                                                                          </w:t>
      </w:r>
    </w:p>
    <w:p w14:paraId="61486993" w14:textId="47FD8385" w:rsidR="00E27264" w:rsidRPr="00D5033F" w:rsidRDefault="009E3FDE" w:rsidP="00D5033F">
      <w:pPr>
        <w:spacing w:line="360" w:lineRule="auto"/>
        <w:rPr>
          <w:rFonts w:ascii="Arial" w:hAnsi="Arial" w:cs="Arial"/>
          <w:bCs/>
          <w:sz w:val="24"/>
        </w:rPr>
      </w:pPr>
      <w:bookmarkStart w:id="11" w:name="_Hlk120102947"/>
      <w:r w:rsidRPr="00D5033F">
        <w:rPr>
          <w:rFonts w:ascii="Arial" w:hAnsi="Arial" w:cs="Arial"/>
          <w:bCs/>
          <w:sz w:val="24"/>
        </w:rPr>
        <w:t xml:space="preserve">Pani Krystyna Czechowska </w:t>
      </w:r>
      <w:bookmarkEnd w:id="11"/>
      <w:r w:rsidR="00015F6F" w:rsidRPr="00D5033F">
        <w:rPr>
          <w:rFonts w:ascii="Arial" w:hAnsi="Arial" w:cs="Arial"/>
          <w:bCs/>
          <w:sz w:val="24"/>
        </w:rPr>
        <w:t xml:space="preserve">powiedziała, że ze strony powiatu piotrkowskiego jestem osobą, która jest w zespole negocjacyjnym, który ma za zadanie uzgodnić wszystkie warunki przejęcia świadczeń przez szpital wojewódzki chciałam poinformować, że wczoraj było pierwsze spotkanie z pracownikami PCMD, na którym pojawili się Pan Marszałek Ziemba, Wicemarszałek Adamczyk, Pani Dyrektor Magda </w:t>
      </w:r>
      <w:proofErr w:type="spellStart"/>
      <w:r w:rsidR="00015F6F" w:rsidRPr="00D5033F">
        <w:rPr>
          <w:rFonts w:ascii="Arial" w:hAnsi="Arial" w:cs="Arial"/>
          <w:bCs/>
          <w:sz w:val="24"/>
        </w:rPr>
        <w:t>Ambrozik</w:t>
      </w:r>
      <w:proofErr w:type="spellEnd"/>
      <w:r w:rsidR="00015F6F" w:rsidRPr="00D5033F">
        <w:rPr>
          <w:rFonts w:ascii="Arial" w:hAnsi="Arial" w:cs="Arial"/>
          <w:bCs/>
          <w:sz w:val="24"/>
        </w:rPr>
        <w:t xml:space="preserve">, Pani rzecznik prasowa Urzędu Marszałkowskiego oraz dziennikarze, którzy zostali zaproszeni na spotkanie w licznym gronie. Pani Radna zdementowała, że my jako powiat nie jesteśmy gotowi przekazać tych świadczeń. Na każdym spotkaniu starosta mówi wyraźnie o tym, że taka wola ze strony powiatu jest zarówno przekazanie sprzętu, budynku. Jedynym warunkiem, który na początku chcieliśmy przeforsować było to aby przejąć pracowników na zasadzie aby wszyscy pracownicy przechodzący do nowego podmiotu mają zagwarantowaną pracę przez 12 miesięcy i utrzymane wynagrodzenie w tej samej wysokości. Jednak pracownicy po wczorajszej dyskusji z dyrekcją stwierdzili, że oni rezygnują z tego 23 </w:t>
      </w:r>
      <w:proofErr w:type="spellStart"/>
      <w:r w:rsidR="00015F6F" w:rsidRPr="00D5033F">
        <w:rPr>
          <w:rFonts w:ascii="Arial" w:hAnsi="Arial" w:cs="Arial"/>
          <w:bCs/>
          <w:sz w:val="24"/>
        </w:rPr>
        <w:t>prim</w:t>
      </w:r>
      <w:proofErr w:type="spellEnd"/>
      <w:r w:rsidR="00015F6F" w:rsidRPr="00D5033F">
        <w:rPr>
          <w:rFonts w:ascii="Arial" w:hAnsi="Arial" w:cs="Arial"/>
          <w:bCs/>
          <w:sz w:val="24"/>
        </w:rPr>
        <w:t xml:space="preserve"> i oni chcą dostać odprawy w związku z tym problem nam się rozwiązuje. Uregulujemy wszystkie sprawy pracownicze tak jak było to kilkukrotnie w pismach informowane i mamy nadzieję, że na tym etapie nie będzie żadnych problemów </w:t>
      </w:r>
      <w:r w:rsidR="00015F6F" w:rsidRPr="00D5033F">
        <w:rPr>
          <w:rFonts w:ascii="Arial" w:hAnsi="Arial" w:cs="Arial"/>
          <w:bCs/>
          <w:sz w:val="24"/>
        </w:rPr>
        <w:br/>
        <w:t>z przejęciem tych świadczeń, ponieważ zarówno jest dostępny sprzęt, budynek jak i część osób zadeklarowała, że chce pracować w ramach nowego podmiotu. Kolejne spotkanie jest w piątek z marszałkami i po tym spotkani będzie wyznaczone spotkanie negocjacyjne typowo techniczne. Radna poinformowała, że jedynym ryzykiem jest niewystarczająca liczba personelu.</w:t>
      </w:r>
    </w:p>
    <w:p w14:paraId="0C292ED9" w14:textId="63AB6A9E" w:rsidR="002E0F47" w:rsidRPr="00D5033F" w:rsidRDefault="00E27264" w:rsidP="00D5033F">
      <w:pPr>
        <w:spacing w:line="360" w:lineRule="auto"/>
        <w:rPr>
          <w:rFonts w:ascii="Arial" w:hAnsi="Arial" w:cs="Arial"/>
          <w:bCs/>
          <w:sz w:val="24"/>
        </w:rPr>
      </w:pPr>
      <w:r w:rsidRPr="00D5033F">
        <w:rPr>
          <w:rFonts w:ascii="Arial" w:hAnsi="Arial" w:cs="Arial"/>
          <w:bCs/>
          <w:sz w:val="24"/>
        </w:rPr>
        <w:t xml:space="preserve">Pani Wiesława Olejnik </w:t>
      </w:r>
      <w:r w:rsidR="00015F6F" w:rsidRPr="00D5033F">
        <w:rPr>
          <w:rFonts w:ascii="Arial" w:hAnsi="Arial" w:cs="Arial"/>
          <w:bCs/>
          <w:sz w:val="24"/>
        </w:rPr>
        <w:t>zapytała o wydarzenia, które miały miejsce na Sesji Rady Powiatu</w:t>
      </w:r>
      <w:r w:rsidR="00015F6F" w:rsidRPr="00D5033F">
        <w:rPr>
          <w:rFonts w:ascii="Arial" w:hAnsi="Arial" w:cs="Arial"/>
          <w:bCs/>
          <w:sz w:val="24"/>
        </w:rPr>
        <w:br/>
        <w:t xml:space="preserve"> a w których uczestniczyli Radni Rady Miasta?</w:t>
      </w:r>
    </w:p>
    <w:p w14:paraId="72A72143" w14:textId="19278662" w:rsidR="00A05747" w:rsidRPr="00D5033F" w:rsidRDefault="00A05747" w:rsidP="00D5033F">
      <w:pPr>
        <w:spacing w:line="360" w:lineRule="auto"/>
        <w:rPr>
          <w:rFonts w:ascii="Arial" w:hAnsi="Arial" w:cs="Arial"/>
          <w:bCs/>
          <w:sz w:val="24"/>
        </w:rPr>
      </w:pPr>
      <w:r w:rsidRPr="00D5033F">
        <w:rPr>
          <w:rFonts w:ascii="Arial" w:hAnsi="Arial" w:cs="Arial"/>
          <w:bCs/>
          <w:sz w:val="24"/>
        </w:rPr>
        <w:t xml:space="preserve">Pani Krystyna Czechowska </w:t>
      </w:r>
      <w:r w:rsidR="00015F6F" w:rsidRPr="00D5033F">
        <w:rPr>
          <w:rFonts w:ascii="Arial" w:hAnsi="Arial" w:cs="Arial"/>
          <w:bCs/>
          <w:sz w:val="24"/>
        </w:rPr>
        <w:t xml:space="preserve">odpowiadając powiedziała, że sesja rady powiatu jest transmitowana i można ja otworzyć. Radna podkreśliła, że był oceny na sesji Rady Powiatu Radny Łukasz Janik, który protestował wraz z pracownikami </w:t>
      </w:r>
      <w:r w:rsidR="00015F6F" w:rsidRPr="00D5033F">
        <w:rPr>
          <w:rFonts w:ascii="Arial" w:hAnsi="Arial" w:cs="Arial"/>
          <w:bCs/>
          <w:sz w:val="24"/>
        </w:rPr>
        <w:lastRenderedPageBreak/>
        <w:t>PCMD w zakresie, aby nie likwidować Szpitala chodź cały czas mówimy że ograniczamy działalność Szpitala.</w:t>
      </w:r>
    </w:p>
    <w:p w14:paraId="1EAA4319" w14:textId="07A62022" w:rsidR="00B76162" w:rsidRPr="00D5033F" w:rsidRDefault="00B76162" w:rsidP="00D5033F">
      <w:pPr>
        <w:spacing w:line="360" w:lineRule="auto"/>
        <w:rPr>
          <w:rFonts w:ascii="Arial" w:hAnsi="Arial" w:cs="Arial"/>
          <w:bCs/>
          <w:sz w:val="24"/>
        </w:rPr>
      </w:pPr>
      <w:r w:rsidRPr="00D5033F">
        <w:rPr>
          <w:rFonts w:ascii="Arial" w:hAnsi="Arial" w:cs="Arial"/>
          <w:bCs/>
          <w:sz w:val="24"/>
        </w:rPr>
        <w:t xml:space="preserve">Pani Wiesława Olejnik </w:t>
      </w:r>
      <w:r w:rsidR="00015F6F" w:rsidRPr="00D5033F">
        <w:rPr>
          <w:rFonts w:ascii="Arial" w:hAnsi="Arial" w:cs="Arial"/>
          <w:bCs/>
          <w:sz w:val="24"/>
        </w:rPr>
        <w:t>odniosła się do ostatniego akapitu pisma od Pana Wicemarszałka Piotra Adamczyka, które zawierało prośbę o doprecyzowania jakie działania ze swojej strony planuje podjąć Rada Miasta Piotrkowa Trybunalskiego w celu pomocy samorządowi powiatu piotrkowskiego, aby pomóc zażegnać trwający w szpitalu kryzys. Radna zapytała co my dalej z tym zrobimy?</w:t>
      </w:r>
    </w:p>
    <w:p w14:paraId="310B17ED" w14:textId="3991DF4C" w:rsidR="007D3E82" w:rsidRPr="00D5033F" w:rsidRDefault="007D3E82" w:rsidP="00D5033F">
      <w:pPr>
        <w:spacing w:line="360" w:lineRule="auto"/>
        <w:rPr>
          <w:rFonts w:ascii="Arial" w:hAnsi="Arial" w:cs="Arial"/>
          <w:bCs/>
          <w:sz w:val="24"/>
        </w:rPr>
      </w:pPr>
      <w:r w:rsidRPr="00D5033F">
        <w:rPr>
          <w:rFonts w:ascii="Arial" w:hAnsi="Arial" w:cs="Arial"/>
          <w:bCs/>
          <w:sz w:val="24"/>
        </w:rPr>
        <w:t xml:space="preserve">Pani Krystyna Czechowska </w:t>
      </w:r>
      <w:r w:rsidR="00015F6F" w:rsidRPr="00D5033F">
        <w:rPr>
          <w:rFonts w:ascii="Arial" w:hAnsi="Arial" w:cs="Arial"/>
          <w:bCs/>
          <w:sz w:val="24"/>
        </w:rPr>
        <w:t>odpowiadać zaproponowała, aby na Sesji Rady Miasta ten temat podnieść. Z punktu widzenia kondycji szpitala każde środki, które byłyby przekazane na rzecz Szpitala na pewno by jego funkcjonowanie wspomogły i można by było Wojewodzie odpowiedzieć, że przekażemy jakąś kwotę przekazać jest to moja propozycja poddana pod dyskusje.</w:t>
      </w:r>
    </w:p>
    <w:p w14:paraId="7E4695A9" w14:textId="42261F6B" w:rsidR="00B435EF" w:rsidRPr="00D5033F" w:rsidRDefault="00CD078B" w:rsidP="00D5033F">
      <w:pPr>
        <w:spacing w:line="360" w:lineRule="auto"/>
        <w:rPr>
          <w:rFonts w:ascii="Arial" w:hAnsi="Arial" w:cs="Arial"/>
          <w:bCs/>
          <w:sz w:val="24"/>
        </w:rPr>
      </w:pPr>
      <w:r w:rsidRPr="00D5033F">
        <w:rPr>
          <w:rFonts w:ascii="Arial" w:hAnsi="Arial" w:cs="Arial"/>
          <w:bCs/>
          <w:sz w:val="24"/>
        </w:rPr>
        <w:t xml:space="preserve">Pan Piotr </w:t>
      </w:r>
      <w:proofErr w:type="spellStart"/>
      <w:r w:rsidRPr="00D5033F">
        <w:rPr>
          <w:rFonts w:ascii="Arial" w:hAnsi="Arial" w:cs="Arial"/>
          <w:bCs/>
          <w:sz w:val="24"/>
        </w:rPr>
        <w:t>Masiarek</w:t>
      </w:r>
      <w:proofErr w:type="spellEnd"/>
      <w:r w:rsidRPr="00D5033F">
        <w:rPr>
          <w:rFonts w:ascii="Arial" w:hAnsi="Arial" w:cs="Arial"/>
          <w:bCs/>
          <w:sz w:val="24"/>
        </w:rPr>
        <w:t xml:space="preserve"> Przewodniczący Komisji</w:t>
      </w:r>
      <w:r w:rsidR="00B7557E" w:rsidRPr="00D5033F">
        <w:rPr>
          <w:rFonts w:ascii="Arial" w:hAnsi="Arial" w:cs="Arial"/>
          <w:bCs/>
          <w:sz w:val="24"/>
        </w:rPr>
        <w:t>: R</w:t>
      </w:r>
      <w:r w:rsidRPr="00D5033F">
        <w:rPr>
          <w:rFonts w:ascii="Arial" w:hAnsi="Arial" w:cs="Arial"/>
          <w:bCs/>
          <w:sz w:val="24"/>
        </w:rPr>
        <w:t xml:space="preserve">ozumiem, że takie pytanie padnie na sesji </w:t>
      </w:r>
      <w:r w:rsidR="00015F6F" w:rsidRPr="00D5033F">
        <w:rPr>
          <w:rFonts w:ascii="Arial" w:hAnsi="Arial" w:cs="Arial"/>
          <w:bCs/>
          <w:sz w:val="24"/>
        </w:rPr>
        <w:br/>
      </w:r>
      <w:r w:rsidRPr="00D5033F">
        <w:rPr>
          <w:rFonts w:ascii="Arial" w:hAnsi="Arial" w:cs="Arial"/>
          <w:bCs/>
          <w:sz w:val="24"/>
        </w:rPr>
        <w:t>w związku z tym sprawa dotycząca odpowiedzi odkładamy i przechodzimy do kolejnego punktu.</w:t>
      </w:r>
    </w:p>
    <w:p w14:paraId="533ABECB" w14:textId="77777777" w:rsidR="00015F6F" w:rsidRPr="00D5033F" w:rsidRDefault="00015F6F" w:rsidP="00D5033F">
      <w:pPr>
        <w:spacing w:after="0" w:line="240" w:lineRule="auto"/>
        <w:rPr>
          <w:rFonts w:ascii="Arial" w:hAnsi="Arial" w:cs="Arial"/>
          <w:bCs/>
          <w:iCs/>
          <w:sz w:val="24"/>
        </w:rPr>
      </w:pPr>
    </w:p>
    <w:p w14:paraId="2A12DCE5" w14:textId="2C3047AF" w:rsidR="000E18D8" w:rsidRPr="00D5033F" w:rsidRDefault="00FD43CB" w:rsidP="00D5033F">
      <w:pPr>
        <w:spacing w:after="0" w:line="240" w:lineRule="auto"/>
        <w:rPr>
          <w:rFonts w:ascii="Arial" w:hAnsi="Arial" w:cs="Arial"/>
          <w:bCs/>
          <w:iCs/>
          <w:sz w:val="24"/>
        </w:rPr>
      </w:pPr>
      <w:r w:rsidRPr="00D5033F">
        <w:rPr>
          <w:rFonts w:ascii="Arial" w:hAnsi="Arial" w:cs="Arial"/>
          <w:bCs/>
          <w:iCs/>
          <w:sz w:val="24"/>
        </w:rPr>
        <w:t xml:space="preserve">Punkt </w:t>
      </w:r>
      <w:r w:rsidR="00C92E50" w:rsidRPr="00D5033F">
        <w:rPr>
          <w:rFonts w:ascii="Arial" w:hAnsi="Arial" w:cs="Arial"/>
          <w:bCs/>
          <w:iCs/>
          <w:sz w:val="24"/>
        </w:rPr>
        <w:t>7</w:t>
      </w:r>
    </w:p>
    <w:p w14:paraId="30B1105D" w14:textId="77777777" w:rsidR="00D3010B" w:rsidRPr="00D5033F" w:rsidRDefault="00D3010B" w:rsidP="00D5033F">
      <w:pPr>
        <w:spacing w:after="0" w:line="240" w:lineRule="auto"/>
        <w:rPr>
          <w:rFonts w:ascii="Arial" w:hAnsi="Arial" w:cs="Arial"/>
          <w:bCs/>
          <w:iCs/>
          <w:sz w:val="24"/>
        </w:rPr>
      </w:pPr>
    </w:p>
    <w:p w14:paraId="13CD8B17" w14:textId="77777777" w:rsidR="00D3010B" w:rsidRPr="00D5033F" w:rsidRDefault="000E18D8" w:rsidP="00D5033F">
      <w:pPr>
        <w:tabs>
          <w:tab w:val="left" w:pos="4920"/>
        </w:tabs>
        <w:spacing w:after="0" w:line="240" w:lineRule="auto"/>
        <w:rPr>
          <w:rFonts w:ascii="Arial" w:hAnsi="Arial" w:cs="Arial"/>
          <w:bCs/>
          <w:iCs/>
          <w:sz w:val="24"/>
        </w:rPr>
      </w:pPr>
      <w:r w:rsidRPr="00D5033F">
        <w:rPr>
          <w:rFonts w:ascii="Arial" w:hAnsi="Arial" w:cs="Arial"/>
          <w:bCs/>
          <w:iCs/>
          <w:sz w:val="24"/>
        </w:rPr>
        <w:t>Sprawy różne.</w:t>
      </w:r>
    </w:p>
    <w:p w14:paraId="5CC5FA5B" w14:textId="77777777" w:rsidR="00FD43CB" w:rsidRPr="00D5033F" w:rsidRDefault="00FD43CB" w:rsidP="00D5033F">
      <w:pPr>
        <w:spacing w:after="0" w:line="276" w:lineRule="auto"/>
        <w:ind w:right="-567"/>
        <w:rPr>
          <w:rFonts w:ascii="Arial" w:eastAsia="Calibri" w:hAnsi="Arial" w:cs="Arial"/>
          <w:bCs/>
          <w:color w:val="00000A"/>
          <w:sz w:val="24"/>
          <w:lang w:eastAsia="en-US"/>
        </w:rPr>
      </w:pPr>
    </w:p>
    <w:p w14:paraId="32224AC8" w14:textId="6CF8607A" w:rsidR="00FD43CB" w:rsidRPr="00D5033F" w:rsidRDefault="00224C84" w:rsidP="00D5033F">
      <w:pPr>
        <w:spacing w:after="0" w:line="276" w:lineRule="auto"/>
        <w:ind w:right="-567"/>
        <w:rPr>
          <w:rFonts w:ascii="Arial" w:eastAsia="Calibri" w:hAnsi="Arial" w:cs="Arial"/>
          <w:bCs/>
          <w:color w:val="00000A"/>
          <w:sz w:val="24"/>
          <w:lang w:eastAsia="en-US"/>
        </w:rPr>
      </w:pPr>
      <w:r w:rsidRPr="00D5033F">
        <w:rPr>
          <w:rFonts w:ascii="Arial" w:eastAsia="Calibri" w:hAnsi="Arial" w:cs="Arial"/>
          <w:bCs/>
          <w:color w:val="00000A"/>
          <w:sz w:val="24"/>
          <w:lang w:eastAsia="en-US"/>
        </w:rPr>
        <w:t>Nie poruszono żadnych tematów w sprawach różnych.</w:t>
      </w:r>
    </w:p>
    <w:p w14:paraId="34F005C5" w14:textId="77777777" w:rsidR="00FD43CB" w:rsidRPr="00D5033F" w:rsidRDefault="00FD43CB" w:rsidP="00D5033F">
      <w:pPr>
        <w:spacing w:after="0" w:line="276" w:lineRule="auto"/>
        <w:ind w:right="-567"/>
        <w:rPr>
          <w:rFonts w:ascii="Arial" w:eastAsia="Calibri" w:hAnsi="Arial" w:cs="Arial"/>
          <w:bCs/>
          <w:color w:val="00000A"/>
          <w:sz w:val="24"/>
          <w:lang w:eastAsia="en-US"/>
        </w:rPr>
      </w:pPr>
    </w:p>
    <w:p w14:paraId="771A375F" w14:textId="73430F18" w:rsidR="001D6C19" w:rsidRPr="00D5033F" w:rsidRDefault="001546CB" w:rsidP="00D5033F">
      <w:pPr>
        <w:spacing w:after="0" w:line="276" w:lineRule="auto"/>
        <w:ind w:right="-567"/>
        <w:rPr>
          <w:rFonts w:ascii="Arial" w:eastAsia="Calibri" w:hAnsi="Arial" w:cs="Arial"/>
          <w:bCs/>
          <w:color w:val="00000A"/>
          <w:sz w:val="24"/>
          <w:lang w:eastAsia="en-US"/>
        </w:rPr>
      </w:pPr>
      <w:r w:rsidRPr="00D5033F">
        <w:rPr>
          <w:rFonts w:ascii="Arial" w:eastAsia="Calibri" w:hAnsi="Arial" w:cs="Arial"/>
          <w:bCs/>
          <w:color w:val="00000A"/>
          <w:sz w:val="24"/>
          <w:lang w:eastAsia="en-US"/>
        </w:rPr>
        <w:t xml:space="preserve">Na </w:t>
      </w:r>
      <w:r w:rsidR="005D3F26" w:rsidRPr="00D5033F">
        <w:rPr>
          <w:rFonts w:ascii="Arial" w:eastAsia="Calibri" w:hAnsi="Arial" w:cs="Arial"/>
          <w:bCs/>
          <w:color w:val="00000A"/>
          <w:sz w:val="24"/>
          <w:lang w:eastAsia="en-US"/>
        </w:rPr>
        <w:t xml:space="preserve">tym protokół zakończono.                  </w:t>
      </w:r>
    </w:p>
    <w:p w14:paraId="6EA6F9DC" w14:textId="65021409" w:rsidR="00A84559" w:rsidRPr="00D5033F" w:rsidRDefault="00A84559" w:rsidP="00D5033F">
      <w:pPr>
        <w:spacing w:after="0" w:line="276" w:lineRule="auto"/>
        <w:ind w:right="-567"/>
        <w:rPr>
          <w:rFonts w:ascii="Arial" w:eastAsia="Calibri" w:hAnsi="Arial" w:cs="Arial"/>
          <w:bCs/>
          <w:color w:val="00000A"/>
          <w:sz w:val="24"/>
          <w:lang w:eastAsia="en-US"/>
        </w:rPr>
      </w:pPr>
    </w:p>
    <w:p w14:paraId="124CA9A8" w14:textId="77777777" w:rsidR="00184539" w:rsidRPr="00D5033F" w:rsidRDefault="00184539" w:rsidP="00D5033F">
      <w:pPr>
        <w:spacing w:after="0" w:line="276" w:lineRule="auto"/>
        <w:ind w:right="-567"/>
        <w:rPr>
          <w:rFonts w:ascii="Arial" w:eastAsia="Calibri" w:hAnsi="Arial" w:cs="Arial"/>
          <w:bCs/>
          <w:color w:val="00000A"/>
          <w:sz w:val="24"/>
          <w:lang w:eastAsia="en-US"/>
        </w:rPr>
      </w:pPr>
    </w:p>
    <w:p w14:paraId="666900CA" w14:textId="77777777" w:rsidR="00D5033F" w:rsidRPr="00A12A49" w:rsidRDefault="00D5033F" w:rsidP="00D5033F">
      <w:pPr>
        <w:spacing w:after="0" w:line="360" w:lineRule="auto"/>
        <w:ind w:right="-567"/>
        <w:rPr>
          <w:rFonts w:ascii="Arial" w:eastAsia="Calibri" w:hAnsi="Arial" w:cs="Arial"/>
          <w:bCs/>
          <w:color w:val="00000A"/>
          <w:sz w:val="24"/>
          <w:lang w:eastAsia="en-US"/>
        </w:rPr>
      </w:pPr>
      <w:r>
        <w:rPr>
          <w:rFonts w:ascii="Arial" w:eastAsia="Calibri" w:hAnsi="Arial" w:cs="Arial"/>
          <w:bCs/>
          <w:color w:val="00000A"/>
          <w:sz w:val="24"/>
          <w:lang w:eastAsia="en-US"/>
        </w:rPr>
        <w:t xml:space="preserve">Podpisał Przewodniczący Komisji (-) Piotr </w:t>
      </w:r>
      <w:proofErr w:type="spellStart"/>
      <w:r>
        <w:rPr>
          <w:rFonts w:ascii="Arial" w:eastAsia="Calibri" w:hAnsi="Arial" w:cs="Arial"/>
          <w:bCs/>
          <w:color w:val="00000A"/>
          <w:sz w:val="24"/>
          <w:lang w:eastAsia="en-US"/>
        </w:rPr>
        <w:t>Masiarek</w:t>
      </w:r>
      <w:proofErr w:type="spellEnd"/>
      <w:r w:rsidRPr="005155E7">
        <w:rPr>
          <w:rFonts w:ascii="Arial" w:eastAsia="Calibri" w:hAnsi="Arial" w:cs="Arial"/>
          <w:bCs/>
          <w:color w:val="00000A"/>
          <w:sz w:val="24"/>
          <w:lang w:eastAsia="en-US"/>
        </w:rPr>
        <w:t xml:space="preserve">                                                              </w:t>
      </w:r>
    </w:p>
    <w:p w14:paraId="6550333A" w14:textId="77777777" w:rsidR="00D5033F" w:rsidRDefault="00D5033F" w:rsidP="00D5033F">
      <w:pPr>
        <w:spacing w:after="0" w:line="360" w:lineRule="auto"/>
        <w:ind w:right="-567"/>
        <w:rPr>
          <w:rFonts w:ascii="Arial" w:eastAsia="Calibri" w:hAnsi="Arial" w:cs="Arial"/>
          <w:bCs/>
          <w:color w:val="00000A"/>
          <w:sz w:val="24"/>
          <w:lang w:eastAsia="en-US"/>
        </w:rPr>
      </w:pPr>
    </w:p>
    <w:p w14:paraId="50CA1CD9" w14:textId="77777777" w:rsidR="00D5033F" w:rsidRPr="00A12A49" w:rsidRDefault="00D5033F" w:rsidP="00D5033F">
      <w:pPr>
        <w:spacing w:after="0" w:line="360" w:lineRule="auto"/>
        <w:ind w:right="-567"/>
        <w:rPr>
          <w:rFonts w:ascii="Arial" w:eastAsia="Calibri" w:hAnsi="Arial" w:cs="Arial"/>
          <w:bCs/>
          <w:color w:val="00000A"/>
          <w:sz w:val="24"/>
          <w:lang w:eastAsia="en-US"/>
        </w:rPr>
      </w:pPr>
      <w:r w:rsidRPr="00A12A49">
        <w:rPr>
          <w:rFonts w:ascii="Arial" w:eastAsia="Calibri" w:hAnsi="Arial" w:cs="Arial"/>
          <w:bCs/>
          <w:color w:val="00000A"/>
          <w:sz w:val="24"/>
          <w:lang w:eastAsia="en-US"/>
        </w:rPr>
        <w:t xml:space="preserve">Protokół sporządził: </w:t>
      </w:r>
      <w:r w:rsidRPr="00A12A49">
        <w:rPr>
          <w:rFonts w:ascii="Arial" w:hAnsi="Arial" w:cs="Arial"/>
          <w:bCs/>
          <w:color w:val="000000" w:themeColor="text1"/>
          <w:sz w:val="24"/>
          <w:lang w:bidi="pl-PL"/>
        </w:rPr>
        <w:t xml:space="preserve">Sylwester Kacprzyk </w:t>
      </w:r>
    </w:p>
    <w:p w14:paraId="777548BC" w14:textId="77777777" w:rsidR="00A84559" w:rsidRPr="00D5033F" w:rsidRDefault="00A84559" w:rsidP="00D5033F">
      <w:pPr>
        <w:spacing w:after="0" w:line="276" w:lineRule="auto"/>
        <w:ind w:right="-567"/>
        <w:rPr>
          <w:rFonts w:ascii="Arial" w:eastAsia="Calibri" w:hAnsi="Arial" w:cs="Arial"/>
          <w:bCs/>
          <w:color w:val="00000A"/>
          <w:sz w:val="24"/>
          <w:lang w:eastAsia="en-US"/>
        </w:rPr>
      </w:pPr>
    </w:p>
    <w:p w14:paraId="43CB2B6D" w14:textId="78DA3335" w:rsidR="00D5033F" w:rsidRPr="00D5033F" w:rsidRDefault="005D3F26" w:rsidP="00D5033F">
      <w:pPr>
        <w:spacing w:after="0" w:line="276" w:lineRule="auto"/>
        <w:ind w:right="-567"/>
        <w:rPr>
          <w:rFonts w:ascii="Arial" w:hAnsi="Arial" w:cs="Arial"/>
          <w:bCs/>
          <w:color w:val="000000" w:themeColor="text1"/>
          <w:sz w:val="24"/>
          <w:lang w:bidi="pl-PL"/>
        </w:rPr>
      </w:pPr>
      <w:r w:rsidRPr="00D5033F">
        <w:rPr>
          <w:rFonts w:ascii="Arial" w:eastAsia="Calibri" w:hAnsi="Arial" w:cs="Arial"/>
          <w:bCs/>
          <w:color w:val="00000A"/>
          <w:sz w:val="24"/>
          <w:lang w:eastAsia="en-US"/>
        </w:rPr>
        <w:t xml:space="preserve">                                                                  </w:t>
      </w:r>
      <w:r w:rsidR="000E18D8" w:rsidRPr="00D5033F">
        <w:rPr>
          <w:rFonts w:ascii="Arial" w:eastAsia="Calibri" w:hAnsi="Arial" w:cs="Arial"/>
          <w:bCs/>
          <w:color w:val="00000A"/>
          <w:sz w:val="24"/>
          <w:lang w:eastAsia="en-US"/>
        </w:rPr>
        <w:tab/>
      </w:r>
      <w:r w:rsidR="000E18D8" w:rsidRPr="00D5033F">
        <w:rPr>
          <w:rFonts w:ascii="Arial" w:eastAsia="Calibri" w:hAnsi="Arial" w:cs="Arial"/>
          <w:bCs/>
          <w:color w:val="00000A"/>
          <w:sz w:val="24"/>
          <w:lang w:eastAsia="en-US"/>
        </w:rPr>
        <w:tab/>
      </w:r>
      <w:r w:rsidR="000E18D8" w:rsidRPr="00D5033F">
        <w:rPr>
          <w:rFonts w:ascii="Arial" w:eastAsia="Calibri" w:hAnsi="Arial" w:cs="Arial"/>
          <w:bCs/>
          <w:color w:val="00000A"/>
          <w:sz w:val="24"/>
          <w:lang w:eastAsia="en-US"/>
        </w:rPr>
        <w:tab/>
      </w:r>
    </w:p>
    <w:p w14:paraId="1D1E52C5" w14:textId="143ED21F" w:rsidR="005D3F26" w:rsidRPr="00D5033F" w:rsidRDefault="005D36A0" w:rsidP="00D5033F">
      <w:pPr>
        <w:spacing w:after="0" w:line="276" w:lineRule="auto"/>
        <w:ind w:right="-567"/>
        <w:rPr>
          <w:rFonts w:ascii="Arial" w:hAnsi="Arial" w:cs="Arial"/>
          <w:bCs/>
          <w:color w:val="000000" w:themeColor="text1"/>
          <w:sz w:val="24"/>
          <w:lang w:bidi="pl-PL"/>
        </w:rPr>
      </w:pPr>
      <w:r w:rsidRPr="00D5033F">
        <w:rPr>
          <w:rFonts w:ascii="Arial" w:hAnsi="Arial" w:cs="Arial"/>
          <w:bCs/>
          <w:color w:val="000000" w:themeColor="text1"/>
          <w:sz w:val="24"/>
          <w:lang w:bidi="pl-PL"/>
        </w:rPr>
        <w:t xml:space="preserve"> </w:t>
      </w:r>
    </w:p>
    <w:sectPr w:rsidR="005D3F26" w:rsidRPr="00D5033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789AE" w14:textId="77777777" w:rsidR="00C56454" w:rsidRDefault="00C56454" w:rsidP="00C56454">
      <w:pPr>
        <w:spacing w:after="0" w:line="240" w:lineRule="auto"/>
      </w:pPr>
      <w:r>
        <w:separator/>
      </w:r>
    </w:p>
  </w:endnote>
  <w:endnote w:type="continuationSeparator" w:id="0">
    <w:p w14:paraId="30AEAF62" w14:textId="77777777" w:rsidR="00C56454" w:rsidRDefault="00C56454" w:rsidP="00C56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129350"/>
      <w:docPartObj>
        <w:docPartGallery w:val="Page Numbers (Bottom of Page)"/>
        <w:docPartUnique/>
      </w:docPartObj>
    </w:sdtPr>
    <w:sdtEndPr/>
    <w:sdtContent>
      <w:p w14:paraId="4C6A25BD" w14:textId="77777777" w:rsidR="00C56454" w:rsidRDefault="00C56454">
        <w:pPr>
          <w:pStyle w:val="Stopka"/>
          <w:jc w:val="right"/>
        </w:pPr>
        <w:r>
          <w:fldChar w:fldCharType="begin"/>
        </w:r>
        <w:r>
          <w:instrText>PAGE   \* MERGEFORMAT</w:instrText>
        </w:r>
        <w:r>
          <w:fldChar w:fldCharType="separate"/>
        </w:r>
        <w:r w:rsidR="00FD43CB">
          <w:rPr>
            <w:noProof/>
          </w:rPr>
          <w:t>1</w:t>
        </w:r>
        <w:r>
          <w:fldChar w:fldCharType="end"/>
        </w:r>
      </w:p>
    </w:sdtContent>
  </w:sdt>
  <w:p w14:paraId="1F36A4B2" w14:textId="77777777" w:rsidR="00C56454" w:rsidRDefault="00C564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A110E" w14:textId="77777777" w:rsidR="00C56454" w:rsidRDefault="00C56454" w:rsidP="00C56454">
      <w:pPr>
        <w:spacing w:after="0" w:line="240" w:lineRule="auto"/>
      </w:pPr>
      <w:r>
        <w:separator/>
      </w:r>
    </w:p>
  </w:footnote>
  <w:footnote w:type="continuationSeparator" w:id="0">
    <w:p w14:paraId="01646912" w14:textId="77777777" w:rsidR="00C56454" w:rsidRDefault="00C56454" w:rsidP="00C56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666B"/>
    <w:multiLevelType w:val="multilevel"/>
    <w:tmpl w:val="40AA281A"/>
    <w:lvl w:ilvl="0">
      <w:start w:val="1"/>
      <w:numFmt w:val="ordinal"/>
      <w:lvlText w:val="%1."/>
      <w:lvlJc w:val="left"/>
      <w:pPr>
        <w:ind w:left="1287" w:hanging="360"/>
      </w:pPr>
      <w:rPr>
        <w:rFonts w:hint="default"/>
        <w:b w:val="0"/>
        <w:i w:val="0"/>
        <w:sz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E7728F6"/>
    <w:multiLevelType w:val="multilevel"/>
    <w:tmpl w:val="3086F682"/>
    <w:lvl w:ilvl="0">
      <w:start w:val="1"/>
      <w:numFmt w:val="decimal"/>
      <w:lvlText w:val="%1)"/>
      <w:lvlJc w:val="left"/>
      <w:pPr>
        <w:ind w:left="720" w:firstLine="0"/>
      </w:p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2" w15:restartNumberingAfterBreak="0">
    <w:nsid w:val="144964C9"/>
    <w:multiLevelType w:val="hybridMultilevel"/>
    <w:tmpl w:val="C8A275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5064D8F"/>
    <w:multiLevelType w:val="hybridMultilevel"/>
    <w:tmpl w:val="0082F6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7800E3"/>
    <w:multiLevelType w:val="hybridMultilevel"/>
    <w:tmpl w:val="4ED84B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CF76CE6"/>
    <w:multiLevelType w:val="hybridMultilevel"/>
    <w:tmpl w:val="4F528352"/>
    <w:lvl w:ilvl="0" w:tplc="ADBCA5C0">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 w15:restartNumberingAfterBreak="0">
    <w:nsid w:val="1D0C1AAF"/>
    <w:multiLevelType w:val="hybridMultilevel"/>
    <w:tmpl w:val="BDFE41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4922A25"/>
    <w:multiLevelType w:val="hybridMultilevel"/>
    <w:tmpl w:val="F68E5F4C"/>
    <w:lvl w:ilvl="0" w:tplc="456E0F8C">
      <w:start w:val="1"/>
      <w:numFmt w:val="upperRoman"/>
      <w:lvlText w:val="%1."/>
      <w:lvlJc w:val="left"/>
      <w:pPr>
        <w:tabs>
          <w:tab w:val="num" w:pos="720"/>
        </w:tabs>
        <w:ind w:left="720" w:hanging="720"/>
      </w:pPr>
    </w:lvl>
    <w:lvl w:ilvl="1" w:tplc="472A826E">
      <w:start w:val="1"/>
      <w:numFmt w:val="decimal"/>
      <w:lvlText w:val="%2."/>
      <w:lvlJc w:val="left"/>
      <w:pPr>
        <w:tabs>
          <w:tab w:val="num" w:pos="540"/>
        </w:tabs>
        <w:ind w:left="5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92059CF"/>
    <w:multiLevelType w:val="multilevel"/>
    <w:tmpl w:val="13A2A7A6"/>
    <w:lvl w:ilvl="0">
      <w:start w:val="1"/>
      <w:numFmt w:val="decimal"/>
      <w:lvlText w:val="%1."/>
      <w:lvlJc w:val="left"/>
      <w:pPr>
        <w:ind w:left="1353" w:hanging="360"/>
      </w:pPr>
      <w:rPr>
        <w:rFonts w:ascii="Arial" w:eastAsia="Times New Roman" w:hAnsi="Arial" w:cs="Arial"/>
        <w:b w:val="0"/>
        <w:sz w:val="22"/>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15:restartNumberingAfterBreak="0">
    <w:nsid w:val="2B9703F1"/>
    <w:multiLevelType w:val="multilevel"/>
    <w:tmpl w:val="EA789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463D02"/>
    <w:multiLevelType w:val="hybridMultilevel"/>
    <w:tmpl w:val="9ECEE850"/>
    <w:lvl w:ilvl="0" w:tplc="89807046">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3D001C7"/>
    <w:multiLevelType w:val="multilevel"/>
    <w:tmpl w:val="13A2A7A6"/>
    <w:lvl w:ilvl="0">
      <w:start w:val="1"/>
      <w:numFmt w:val="decimal"/>
      <w:lvlText w:val="%1."/>
      <w:lvlJc w:val="left"/>
      <w:pPr>
        <w:ind w:left="1353" w:hanging="360"/>
      </w:pPr>
      <w:rPr>
        <w:rFonts w:ascii="Arial" w:eastAsia="Times New Roman" w:hAnsi="Arial" w:cs="Arial"/>
        <w:b w:val="0"/>
        <w:sz w:val="22"/>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2" w15:restartNumberingAfterBreak="0">
    <w:nsid w:val="35571B91"/>
    <w:multiLevelType w:val="hybridMultilevel"/>
    <w:tmpl w:val="0FB63F0E"/>
    <w:lvl w:ilvl="0" w:tplc="F796F27C">
      <w:start w:val="1"/>
      <w:numFmt w:val="lowerLetter"/>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3" w15:restartNumberingAfterBreak="0">
    <w:nsid w:val="364A7CC8"/>
    <w:multiLevelType w:val="multilevel"/>
    <w:tmpl w:val="CA9EA1E0"/>
    <w:lvl w:ilvl="0">
      <w:start w:val="1"/>
      <w:numFmt w:val="upperRoman"/>
      <w:lvlText w:val="%1."/>
      <w:lvlJc w:val="left"/>
      <w:pPr>
        <w:ind w:left="720" w:firstLine="0"/>
      </w:pPr>
    </w:lvl>
    <w:lvl w:ilvl="1">
      <w:start w:val="1"/>
      <w:numFmt w:val="decimal"/>
      <w:lvlText w:val="%2."/>
      <w:lvlJc w:val="left"/>
      <w:pPr>
        <w:ind w:left="5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14" w15:restartNumberingAfterBreak="0">
    <w:nsid w:val="39CC0B4E"/>
    <w:multiLevelType w:val="hybridMultilevel"/>
    <w:tmpl w:val="646C1E12"/>
    <w:lvl w:ilvl="0" w:tplc="EDD6F4B4">
      <w:start w:val="1"/>
      <w:numFmt w:val="lowerLetter"/>
      <w:lvlText w:val="%1)"/>
      <w:lvlJc w:val="left"/>
      <w:pPr>
        <w:ind w:left="900" w:hanging="360"/>
      </w:pPr>
      <w:rPr>
        <w:rFonts w:hint="default"/>
        <w:color w:val="auto"/>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5" w15:restartNumberingAfterBreak="0">
    <w:nsid w:val="42E17693"/>
    <w:multiLevelType w:val="multilevel"/>
    <w:tmpl w:val="115A0DDE"/>
    <w:lvl w:ilvl="0">
      <w:start w:val="1"/>
      <w:numFmt w:val="decimal"/>
      <w:lvlText w:val="%1)"/>
      <w:lvlJc w:val="left"/>
      <w:pPr>
        <w:ind w:left="1070" w:firstLine="0"/>
      </w:pPr>
      <w:rPr>
        <w:rFonts w:ascii="Times New Roman" w:hAnsi="Times New Roman"/>
        <w:b w:val="0"/>
        <w:sz w:val="24"/>
      </w:rPr>
    </w:lvl>
    <w:lvl w:ilvl="1">
      <w:start w:val="1"/>
      <w:numFmt w:val="lowerLetter"/>
      <w:lvlText w:val="%2."/>
      <w:lvlJc w:val="left"/>
      <w:pPr>
        <w:ind w:left="1790" w:firstLine="0"/>
      </w:pPr>
    </w:lvl>
    <w:lvl w:ilvl="2">
      <w:start w:val="1"/>
      <w:numFmt w:val="lowerRoman"/>
      <w:lvlText w:val="%3."/>
      <w:lvlJc w:val="right"/>
      <w:pPr>
        <w:ind w:left="2510" w:firstLine="0"/>
      </w:pPr>
    </w:lvl>
    <w:lvl w:ilvl="3">
      <w:start w:val="1"/>
      <w:numFmt w:val="decimal"/>
      <w:lvlText w:val="%4."/>
      <w:lvlJc w:val="left"/>
      <w:pPr>
        <w:ind w:left="3230" w:firstLine="0"/>
      </w:pPr>
    </w:lvl>
    <w:lvl w:ilvl="4">
      <w:start w:val="1"/>
      <w:numFmt w:val="lowerLetter"/>
      <w:lvlText w:val="%5."/>
      <w:lvlJc w:val="left"/>
      <w:pPr>
        <w:ind w:left="3950" w:firstLine="0"/>
      </w:pPr>
    </w:lvl>
    <w:lvl w:ilvl="5">
      <w:start w:val="1"/>
      <w:numFmt w:val="lowerRoman"/>
      <w:lvlText w:val="%6."/>
      <w:lvlJc w:val="right"/>
      <w:pPr>
        <w:ind w:left="4670" w:firstLine="0"/>
      </w:pPr>
    </w:lvl>
    <w:lvl w:ilvl="6">
      <w:start w:val="1"/>
      <w:numFmt w:val="decimal"/>
      <w:lvlText w:val="%7."/>
      <w:lvlJc w:val="left"/>
      <w:pPr>
        <w:ind w:left="5390" w:firstLine="0"/>
      </w:pPr>
    </w:lvl>
    <w:lvl w:ilvl="7">
      <w:start w:val="1"/>
      <w:numFmt w:val="lowerLetter"/>
      <w:lvlText w:val="%8."/>
      <w:lvlJc w:val="left"/>
      <w:pPr>
        <w:ind w:left="6110" w:firstLine="0"/>
      </w:pPr>
    </w:lvl>
    <w:lvl w:ilvl="8">
      <w:start w:val="1"/>
      <w:numFmt w:val="lowerRoman"/>
      <w:lvlText w:val="%9."/>
      <w:lvlJc w:val="right"/>
      <w:pPr>
        <w:ind w:left="6830" w:firstLine="0"/>
      </w:pPr>
    </w:lvl>
  </w:abstractNum>
  <w:abstractNum w:abstractNumId="16" w15:restartNumberingAfterBreak="0">
    <w:nsid w:val="436C39FA"/>
    <w:multiLevelType w:val="multilevel"/>
    <w:tmpl w:val="13A2A7A6"/>
    <w:lvl w:ilvl="0">
      <w:start w:val="1"/>
      <w:numFmt w:val="decimal"/>
      <w:lvlText w:val="%1."/>
      <w:lvlJc w:val="left"/>
      <w:pPr>
        <w:ind w:left="1353" w:hanging="360"/>
      </w:pPr>
      <w:rPr>
        <w:rFonts w:ascii="Arial" w:eastAsia="Times New Roman" w:hAnsi="Arial" w:cs="Arial"/>
        <w:b w:val="0"/>
        <w:sz w:val="22"/>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7" w15:restartNumberingAfterBreak="0">
    <w:nsid w:val="45257151"/>
    <w:multiLevelType w:val="hybridMultilevel"/>
    <w:tmpl w:val="202E0D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835E8C"/>
    <w:multiLevelType w:val="hybridMultilevel"/>
    <w:tmpl w:val="1354CF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234621"/>
    <w:multiLevelType w:val="hybridMultilevel"/>
    <w:tmpl w:val="EAD47ACC"/>
    <w:lvl w:ilvl="0" w:tplc="55784B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3BC28C4"/>
    <w:multiLevelType w:val="hybridMultilevel"/>
    <w:tmpl w:val="FF4C8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F478A4"/>
    <w:multiLevelType w:val="multilevel"/>
    <w:tmpl w:val="12E40B4E"/>
    <w:lvl w:ilvl="0">
      <w:start w:val="1"/>
      <w:numFmt w:val="upperRoman"/>
      <w:lvlText w:val="%1."/>
      <w:lvlJc w:val="left"/>
      <w:pPr>
        <w:ind w:left="1287" w:hanging="360"/>
      </w:pPr>
      <w:rPr>
        <w:rFonts w:ascii="Arial" w:hAnsi="Arial"/>
        <w:b/>
        <w:sz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60" w:hanging="360"/>
      </w:pPr>
      <w:rPr>
        <w:b w:val="0"/>
        <w:color w:val="000000" w:themeColor="text1"/>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5CAA2CE7"/>
    <w:multiLevelType w:val="hybridMultilevel"/>
    <w:tmpl w:val="A950EC9E"/>
    <w:lvl w:ilvl="0" w:tplc="F206583E">
      <w:start w:val="2"/>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3" w15:restartNumberingAfterBreak="0">
    <w:nsid w:val="603B708A"/>
    <w:multiLevelType w:val="multilevel"/>
    <w:tmpl w:val="748EF81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61B7056E"/>
    <w:multiLevelType w:val="multilevel"/>
    <w:tmpl w:val="3D2082CC"/>
    <w:lvl w:ilvl="0">
      <w:start w:val="1"/>
      <w:numFmt w:val="decimal"/>
      <w:lvlText w:val="%1."/>
      <w:lvlJc w:val="left"/>
      <w:pPr>
        <w:ind w:left="1287" w:hanging="360"/>
      </w:pPr>
      <w:rPr>
        <w:b w:val="0"/>
        <w:sz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60" w:hanging="360"/>
      </w:pPr>
      <w:rPr>
        <w:b w:val="0"/>
        <w:color w:val="000000" w:themeColor="text1"/>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65151477"/>
    <w:multiLevelType w:val="hybridMultilevel"/>
    <w:tmpl w:val="A3D6CE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6D72463"/>
    <w:multiLevelType w:val="multilevel"/>
    <w:tmpl w:val="B18A6806"/>
    <w:lvl w:ilvl="0">
      <w:start w:val="3"/>
      <w:numFmt w:val="decimal"/>
      <w:lvlText w:val="%1."/>
      <w:lvlJc w:val="left"/>
      <w:pPr>
        <w:ind w:left="1287" w:hanging="360"/>
      </w:pPr>
      <w:rPr>
        <w:rFonts w:ascii="Times New Roman" w:eastAsia="Times New Roman" w:hAnsi="Times New Roman" w:cs="Times New Roman" w:hint="default"/>
        <w:b w:val="0"/>
        <w:sz w:val="22"/>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7" w15:restartNumberingAfterBreak="0">
    <w:nsid w:val="6B904E00"/>
    <w:multiLevelType w:val="multilevel"/>
    <w:tmpl w:val="3A567CF4"/>
    <w:lvl w:ilvl="0">
      <w:start w:val="1"/>
      <w:numFmt w:val="decimal"/>
      <w:lvlText w:val="%1)"/>
      <w:lvlJc w:val="left"/>
      <w:pPr>
        <w:ind w:left="720" w:firstLine="0"/>
      </w:p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28" w15:restartNumberingAfterBreak="0">
    <w:nsid w:val="71DA0E39"/>
    <w:multiLevelType w:val="hybridMultilevel"/>
    <w:tmpl w:val="9FEEFD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5172154">
    <w:abstractNumId w:val="23"/>
    <w:lvlOverride w:ilvl="0">
      <w:startOverride w:val="1"/>
    </w:lvlOverride>
    <w:lvlOverride w:ilvl="1"/>
    <w:lvlOverride w:ilvl="2"/>
    <w:lvlOverride w:ilvl="3"/>
    <w:lvlOverride w:ilvl="4"/>
    <w:lvlOverride w:ilvl="5"/>
    <w:lvlOverride w:ilvl="6"/>
    <w:lvlOverride w:ilvl="7"/>
    <w:lvlOverride w:ilvl="8"/>
  </w:num>
  <w:num w:numId="2" w16cid:durableId="1980114558">
    <w:abstractNumId w:val="7"/>
  </w:num>
  <w:num w:numId="3" w16cid:durableId="1671250913">
    <w:abstractNumId w:val="22"/>
  </w:num>
  <w:num w:numId="4" w16cid:durableId="1388144870">
    <w:abstractNumId w:val="14"/>
  </w:num>
  <w:num w:numId="5" w16cid:durableId="741374291">
    <w:abstractNumId w:val="26"/>
  </w:num>
  <w:num w:numId="6" w16cid:durableId="257754835">
    <w:abstractNumId w:val="27"/>
  </w:num>
  <w:num w:numId="7" w16cid:durableId="1004864874">
    <w:abstractNumId w:val="13"/>
  </w:num>
  <w:num w:numId="8" w16cid:durableId="1603344657">
    <w:abstractNumId w:val="17"/>
  </w:num>
  <w:num w:numId="9" w16cid:durableId="521751527">
    <w:abstractNumId w:val="28"/>
  </w:num>
  <w:num w:numId="10" w16cid:durableId="305739916">
    <w:abstractNumId w:val="3"/>
  </w:num>
  <w:num w:numId="11" w16cid:durableId="955604400">
    <w:abstractNumId w:val="20"/>
  </w:num>
  <w:num w:numId="12" w16cid:durableId="801923287">
    <w:abstractNumId w:val="18"/>
  </w:num>
  <w:num w:numId="13" w16cid:durableId="659502465">
    <w:abstractNumId w:val="19"/>
  </w:num>
  <w:num w:numId="14" w16cid:durableId="969745174">
    <w:abstractNumId w:val="21"/>
  </w:num>
  <w:num w:numId="15" w16cid:durableId="81874344">
    <w:abstractNumId w:val="12"/>
  </w:num>
  <w:num w:numId="16" w16cid:durableId="18256559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52213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63249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17755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77906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37128664">
    <w:abstractNumId w:val="5"/>
  </w:num>
  <w:num w:numId="22" w16cid:durableId="1459304102">
    <w:abstractNumId w:val="24"/>
  </w:num>
  <w:num w:numId="23" w16cid:durableId="1936087400">
    <w:abstractNumId w:val="1"/>
  </w:num>
  <w:num w:numId="24" w16cid:durableId="1219198803">
    <w:abstractNumId w:val="15"/>
  </w:num>
  <w:num w:numId="25" w16cid:durableId="447284226">
    <w:abstractNumId w:val="2"/>
  </w:num>
  <w:num w:numId="26" w16cid:durableId="276527449">
    <w:abstractNumId w:val="0"/>
  </w:num>
  <w:num w:numId="27" w16cid:durableId="1069577461">
    <w:abstractNumId w:val="8"/>
  </w:num>
  <w:num w:numId="28" w16cid:durableId="1597052615">
    <w:abstractNumId w:val="16"/>
  </w:num>
  <w:num w:numId="29" w16cid:durableId="780956878">
    <w:abstractNumId w:val="11"/>
  </w:num>
  <w:num w:numId="30" w16cid:durableId="1142230803">
    <w:abstractNumId w:val="26"/>
  </w:num>
  <w:num w:numId="31" w16cid:durableId="1990404002">
    <w:abstractNumId w:val="26"/>
  </w:num>
  <w:num w:numId="32" w16cid:durableId="253319024">
    <w:abstractNumId w:val="9"/>
  </w:num>
  <w:num w:numId="33" w16cid:durableId="17525075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EF821CCA-2DE3-4ECF-9BDB-8F3A152F214F}"/>
  </w:docVars>
  <w:rsids>
    <w:rsidRoot w:val="009B7C11"/>
    <w:rsid w:val="0000723E"/>
    <w:rsid w:val="00015371"/>
    <w:rsid w:val="00015F6F"/>
    <w:rsid w:val="00043A80"/>
    <w:rsid w:val="000B16EF"/>
    <w:rsid w:val="000D2328"/>
    <w:rsid w:val="000E18D8"/>
    <w:rsid w:val="000E7BE4"/>
    <w:rsid w:val="000F5F99"/>
    <w:rsid w:val="00104EA6"/>
    <w:rsid w:val="00134D22"/>
    <w:rsid w:val="00137CB5"/>
    <w:rsid w:val="001546CB"/>
    <w:rsid w:val="00171792"/>
    <w:rsid w:val="00172237"/>
    <w:rsid w:val="00184539"/>
    <w:rsid w:val="00184687"/>
    <w:rsid w:val="001A6E34"/>
    <w:rsid w:val="001B7EAA"/>
    <w:rsid w:val="001D6C19"/>
    <w:rsid w:val="001D73E1"/>
    <w:rsid w:val="001E0E0C"/>
    <w:rsid w:val="001E30EB"/>
    <w:rsid w:val="001F7931"/>
    <w:rsid w:val="00210BA5"/>
    <w:rsid w:val="00224C84"/>
    <w:rsid w:val="00244AF6"/>
    <w:rsid w:val="00254D4A"/>
    <w:rsid w:val="00264279"/>
    <w:rsid w:val="00283891"/>
    <w:rsid w:val="00296BCF"/>
    <w:rsid w:val="002A4AFF"/>
    <w:rsid w:val="002C14D6"/>
    <w:rsid w:val="002E06E6"/>
    <w:rsid w:val="002E0F47"/>
    <w:rsid w:val="0036133D"/>
    <w:rsid w:val="00396EDC"/>
    <w:rsid w:val="003E2394"/>
    <w:rsid w:val="0040260F"/>
    <w:rsid w:val="00415D46"/>
    <w:rsid w:val="00426689"/>
    <w:rsid w:val="0044332F"/>
    <w:rsid w:val="0045195E"/>
    <w:rsid w:val="00467E40"/>
    <w:rsid w:val="004731C6"/>
    <w:rsid w:val="00476FD0"/>
    <w:rsid w:val="004B3852"/>
    <w:rsid w:val="004C7420"/>
    <w:rsid w:val="00542A1B"/>
    <w:rsid w:val="00563CA1"/>
    <w:rsid w:val="0059485E"/>
    <w:rsid w:val="005A61BC"/>
    <w:rsid w:val="005C3EFF"/>
    <w:rsid w:val="005D36A0"/>
    <w:rsid w:val="005D3F26"/>
    <w:rsid w:val="005D5D2E"/>
    <w:rsid w:val="005E1D99"/>
    <w:rsid w:val="005F44D1"/>
    <w:rsid w:val="006160D2"/>
    <w:rsid w:val="00631CAD"/>
    <w:rsid w:val="00661E92"/>
    <w:rsid w:val="00662F11"/>
    <w:rsid w:val="00663327"/>
    <w:rsid w:val="00666AB2"/>
    <w:rsid w:val="00666B12"/>
    <w:rsid w:val="00690F4B"/>
    <w:rsid w:val="00695FBA"/>
    <w:rsid w:val="006B5625"/>
    <w:rsid w:val="00700518"/>
    <w:rsid w:val="0070741B"/>
    <w:rsid w:val="00712C08"/>
    <w:rsid w:val="00713EF2"/>
    <w:rsid w:val="00761F20"/>
    <w:rsid w:val="007636A3"/>
    <w:rsid w:val="0076643D"/>
    <w:rsid w:val="00773B48"/>
    <w:rsid w:val="00781042"/>
    <w:rsid w:val="00781803"/>
    <w:rsid w:val="00790C5E"/>
    <w:rsid w:val="007D20BD"/>
    <w:rsid w:val="007D3E82"/>
    <w:rsid w:val="00801B6F"/>
    <w:rsid w:val="00807AAE"/>
    <w:rsid w:val="00825DA2"/>
    <w:rsid w:val="00855DA0"/>
    <w:rsid w:val="00855E71"/>
    <w:rsid w:val="00872146"/>
    <w:rsid w:val="008807DB"/>
    <w:rsid w:val="0088439E"/>
    <w:rsid w:val="008F0020"/>
    <w:rsid w:val="00904677"/>
    <w:rsid w:val="00910BCE"/>
    <w:rsid w:val="00912EAC"/>
    <w:rsid w:val="0094598F"/>
    <w:rsid w:val="00952F92"/>
    <w:rsid w:val="00962A08"/>
    <w:rsid w:val="009B7C11"/>
    <w:rsid w:val="009C335C"/>
    <w:rsid w:val="009E3FDE"/>
    <w:rsid w:val="009F45AC"/>
    <w:rsid w:val="00A05747"/>
    <w:rsid w:val="00A0642B"/>
    <w:rsid w:val="00A0724E"/>
    <w:rsid w:val="00A253C3"/>
    <w:rsid w:val="00A25E9A"/>
    <w:rsid w:val="00A37996"/>
    <w:rsid w:val="00A84559"/>
    <w:rsid w:val="00AA0D20"/>
    <w:rsid w:val="00AC4E2F"/>
    <w:rsid w:val="00AD60B1"/>
    <w:rsid w:val="00AD6D75"/>
    <w:rsid w:val="00AF4093"/>
    <w:rsid w:val="00B33F88"/>
    <w:rsid w:val="00B4139F"/>
    <w:rsid w:val="00B435EF"/>
    <w:rsid w:val="00B50ED1"/>
    <w:rsid w:val="00B7557E"/>
    <w:rsid w:val="00B76162"/>
    <w:rsid w:val="00BA26A7"/>
    <w:rsid w:val="00BB6303"/>
    <w:rsid w:val="00BC0181"/>
    <w:rsid w:val="00BC4517"/>
    <w:rsid w:val="00BE4FF6"/>
    <w:rsid w:val="00BE69B4"/>
    <w:rsid w:val="00BF1BCF"/>
    <w:rsid w:val="00BF4B0C"/>
    <w:rsid w:val="00C12FA7"/>
    <w:rsid w:val="00C41C3F"/>
    <w:rsid w:val="00C562E9"/>
    <w:rsid w:val="00C56454"/>
    <w:rsid w:val="00C77F37"/>
    <w:rsid w:val="00C86EE9"/>
    <w:rsid w:val="00C92E50"/>
    <w:rsid w:val="00C93B8A"/>
    <w:rsid w:val="00CD078B"/>
    <w:rsid w:val="00CE3733"/>
    <w:rsid w:val="00CF2C37"/>
    <w:rsid w:val="00D05760"/>
    <w:rsid w:val="00D07A2F"/>
    <w:rsid w:val="00D100C4"/>
    <w:rsid w:val="00D17815"/>
    <w:rsid w:val="00D27AB8"/>
    <w:rsid w:val="00D3010B"/>
    <w:rsid w:val="00D34C39"/>
    <w:rsid w:val="00D5033F"/>
    <w:rsid w:val="00D538F7"/>
    <w:rsid w:val="00D80C01"/>
    <w:rsid w:val="00D93223"/>
    <w:rsid w:val="00DE3F29"/>
    <w:rsid w:val="00DF1BED"/>
    <w:rsid w:val="00E27264"/>
    <w:rsid w:val="00E40AE2"/>
    <w:rsid w:val="00E4131F"/>
    <w:rsid w:val="00E43CF2"/>
    <w:rsid w:val="00E755A9"/>
    <w:rsid w:val="00E80AE9"/>
    <w:rsid w:val="00EA4451"/>
    <w:rsid w:val="00EA5D78"/>
    <w:rsid w:val="00EF53FA"/>
    <w:rsid w:val="00EF6C62"/>
    <w:rsid w:val="00F16060"/>
    <w:rsid w:val="00F31C9C"/>
    <w:rsid w:val="00F55692"/>
    <w:rsid w:val="00F75676"/>
    <w:rsid w:val="00F81566"/>
    <w:rsid w:val="00F838ED"/>
    <w:rsid w:val="00FB3B12"/>
    <w:rsid w:val="00FB5E50"/>
    <w:rsid w:val="00FD43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A27A0"/>
  <w15:docId w15:val="{6EA13043-E345-427C-8B42-8517E1F7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7C11"/>
    <w:pPr>
      <w:spacing w:line="256" w:lineRule="auto"/>
    </w:pPr>
    <w:rPr>
      <w:rFonts w:ascii="Times New Roman" w:eastAsia="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4E2F"/>
    <w:pPr>
      <w:spacing w:after="0" w:line="240" w:lineRule="auto"/>
      <w:ind w:left="720"/>
      <w:contextualSpacing/>
    </w:pPr>
    <w:rPr>
      <w:sz w:val="20"/>
      <w:szCs w:val="20"/>
    </w:rPr>
  </w:style>
  <w:style w:type="paragraph" w:styleId="Tekstdymka">
    <w:name w:val="Balloon Text"/>
    <w:basedOn w:val="Normalny"/>
    <w:link w:val="TekstdymkaZnak"/>
    <w:uiPriority w:val="99"/>
    <w:semiHidden/>
    <w:unhideWhenUsed/>
    <w:rsid w:val="00B4139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139F"/>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564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6454"/>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C564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6454"/>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0E18D8"/>
    <w:rPr>
      <w:b/>
      <w:bCs/>
    </w:rPr>
  </w:style>
  <w:style w:type="paragraph" w:styleId="Tekstprzypisukocowego">
    <w:name w:val="endnote text"/>
    <w:basedOn w:val="Normalny"/>
    <w:link w:val="TekstprzypisukocowegoZnak"/>
    <w:uiPriority w:val="99"/>
    <w:semiHidden/>
    <w:unhideWhenUsed/>
    <w:rsid w:val="002E06E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E06E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E06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020577">
      <w:bodyDiv w:val="1"/>
      <w:marLeft w:val="0"/>
      <w:marRight w:val="0"/>
      <w:marTop w:val="0"/>
      <w:marBottom w:val="0"/>
      <w:divBdr>
        <w:top w:val="none" w:sz="0" w:space="0" w:color="auto"/>
        <w:left w:val="none" w:sz="0" w:space="0" w:color="auto"/>
        <w:bottom w:val="none" w:sz="0" w:space="0" w:color="auto"/>
        <w:right w:val="none" w:sz="0" w:space="0" w:color="auto"/>
      </w:divBdr>
    </w:div>
    <w:div w:id="157072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EF821CCA-2DE3-4ECF-9BDB-8F3A152F214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1376</Words>
  <Characters>8261</Characters>
  <Application>Microsoft Office Word</Application>
  <DocSecurity>4</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Kaczmarek Izabela</dc:creator>
  <cp:keywords/>
  <dc:description/>
  <cp:lastModifiedBy>Jarzębska Monika</cp:lastModifiedBy>
  <cp:revision>2</cp:revision>
  <cp:lastPrinted>2022-09-16T09:26:00Z</cp:lastPrinted>
  <dcterms:created xsi:type="dcterms:W3CDTF">2022-12-07T09:01:00Z</dcterms:created>
  <dcterms:modified xsi:type="dcterms:W3CDTF">2022-12-07T09:01:00Z</dcterms:modified>
</cp:coreProperties>
</file>