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D6" w:rsidRPr="00A872A7" w:rsidRDefault="00B22CD6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eastAsiaTheme="minorHAnsi" w:hAnsi="Arial" w:cs="Arial"/>
          <w:bCs/>
          <w:lang w:eastAsia="en-US"/>
        </w:rPr>
        <w:t>UCHWAŁA Nr</w:t>
      </w:r>
      <w:r w:rsidR="00A872A7">
        <w:rPr>
          <w:rFonts w:ascii="Arial" w:eastAsiaTheme="minorHAnsi" w:hAnsi="Arial" w:cs="Arial"/>
          <w:bCs/>
          <w:lang w:eastAsia="en-US"/>
        </w:rPr>
        <w:t xml:space="preserve"> ………………/22</w:t>
      </w:r>
    </w:p>
    <w:p w:rsidR="00B22CD6" w:rsidRPr="00A872A7" w:rsidRDefault="00B22CD6" w:rsidP="00A872A7">
      <w:pPr>
        <w:spacing w:line="360" w:lineRule="auto"/>
        <w:rPr>
          <w:rFonts w:ascii="Arial" w:eastAsiaTheme="minorHAnsi" w:hAnsi="Arial" w:cs="Arial"/>
          <w:bCs/>
          <w:lang w:eastAsia="en-US"/>
        </w:rPr>
      </w:pPr>
      <w:r w:rsidRPr="00A872A7">
        <w:rPr>
          <w:rFonts w:ascii="Arial" w:eastAsiaTheme="minorHAnsi" w:hAnsi="Arial" w:cs="Arial"/>
          <w:bCs/>
          <w:lang w:eastAsia="en-US"/>
        </w:rPr>
        <w:t>Rady Miasta Piotrkowa Trybunalskiego</w:t>
      </w:r>
    </w:p>
    <w:p w:rsidR="00B22CD6" w:rsidRPr="00A872A7" w:rsidRDefault="00B22CD6" w:rsidP="00A872A7">
      <w:pPr>
        <w:spacing w:line="360" w:lineRule="auto"/>
        <w:rPr>
          <w:rFonts w:ascii="Arial" w:eastAsiaTheme="minorHAnsi" w:hAnsi="Arial" w:cs="Arial"/>
          <w:bCs/>
          <w:lang w:eastAsia="en-US"/>
        </w:rPr>
      </w:pPr>
      <w:r w:rsidRPr="00A872A7">
        <w:rPr>
          <w:rFonts w:ascii="Arial" w:eastAsiaTheme="minorHAnsi" w:hAnsi="Arial" w:cs="Arial"/>
          <w:bCs/>
          <w:lang w:eastAsia="en-US"/>
        </w:rPr>
        <w:t xml:space="preserve">z dnia                   </w:t>
      </w:r>
      <w:r w:rsidR="00C71B81" w:rsidRPr="00A872A7">
        <w:rPr>
          <w:rFonts w:ascii="Arial" w:eastAsiaTheme="minorHAnsi" w:hAnsi="Arial" w:cs="Arial"/>
          <w:bCs/>
          <w:lang w:eastAsia="en-US"/>
        </w:rPr>
        <w:t xml:space="preserve">              </w:t>
      </w:r>
      <w:r w:rsidRPr="00A872A7">
        <w:rPr>
          <w:rFonts w:ascii="Arial" w:eastAsiaTheme="minorHAnsi" w:hAnsi="Arial" w:cs="Arial"/>
          <w:bCs/>
          <w:lang w:eastAsia="en-US"/>
        </w:rPr>
        <w:t xml:space="preserve"> 2022 r.</w:t>
      </w:r>
    </w:p>
    <w:p w:rsidR="00B22CD6" w:rsidRPr="00A872A7" w:rsidRDefault="00B22CD6" w:rsidP="00A872A7">
      <w:pPr>
        <w:spacing w:line="360" w:lineRule="auto"/>
        <w:rPr>
          <w:rFonts w:ascii="Arial" w:eastAsiaTheme="minorHAnsi" w:hAnsi="Arial" w:cs="Arial"/>
          <w:bCs/>
          <w:lang w:eastAsia="en-US"/>
        </w:rPr>
      </w:pPr>
      <w:r w:rsidRPr="00A872A7">
        <w:rPr>
          <w:rFonts w:ascii="Arial" w:eastAsiaTheme="minorHAnsi" w:hAnsi="Arial" w:cs="Arial"/>
          <w:bCs/>
          <w:lang w:eastAsia="en-US"/>
        </w:rPr>
        <w:t>w sprawie skargi na działanie Prezydenta Miasta Piotrkowa Trybunalskiego</w:t>
      </w:r>
    </w:p>
    <w:p w:rsidR="00B22CD6" w:rsidRPr="00A872A7" w:rsidRDefault="00B22CD6" w:rsidP="00A872A7">
      <w:pPr>
        <w:spacing w:line="360" w:lineRule="auto"/>
        <w:rPr>
          <w:rFonts w:ascii="Arial" w:eastAsiaTheme="minorHAnsi" w:hAnsi="Arial" w:cs="Arial"/>
          <w:bCs/>
          <w:lang w:eastAsia="en-US"/>
        </w:rPr>
      </w:pPr>
      <w:r w:rsidRPr="00A872A7">
        <w:rPr>
          <w:rFonts w:ascii="Arial" w:hAnsi="Arial" w:cs="Arial"/>
        </w:rPr>
        <w:t>Na podstawie art. 18 ust. 2 pkt 15 ustawy z dnia 8 marca 1990 rok</w:t>
      </w:r>
      <w:r w:rsidR="00CA72BA" w:rsidRPr="00A872A7">
        <w:rPr>
          <w:rFonts w:ascii="Arial" w:hAnsi="Arial" w:cs="Arial"/>
        </w:rPr>
        <w:t>u o samorządzie gminnym (Dz. U.</w:t>
      </w:r>
      <w:r w:rsidRPr="00A872A7">
        <w:rPr>
          <w:rFonts w:ascii="Arial" w:hAnsi="Arial" w:cs="Arial"/>
          <w:color w:val="333333"/>
          <w:shd w:val="clear" w:color="auto" w:fill="FFFFFF"/>
        </w:rPr>
        <w:t xml:space="preserve"> z 2022 r. poz. 559</w:t>
      </w:r>
      <w:r w:rsidR="00CA72BA" w:rsidRPr="00A872A7">
        <w:rPr>
          <w:rFonts w:ascii="Arial" w:hAnsi="Arial" w:cs="Arial"/>
          <w:color w:val="333333"/>
          <w:shd w:val="clear" w:color="auto" w:fill="FFFFFF"/>
        </w:rPr>
        <w:t>, poz. 583</w:t>
      </w:r>
      <w:r w:rsidR="00F07DCD" w:rsidRPr="00A872A7">
        <w:rPr>
          <w:rFonts w:ascii="Arial" w:hAnsi="Arial" w:cs="Arial"/>
        </w:rPr>
        <w:t>)</w:t>
      </w:r>
      <w:r w:rsidRPr="00A872A7">
        <w:rPr>
          <w:rFonts w:ascii="Arial" w:hAnsi="Arial" w:cs="Arial"/>
        </w:rPr>
        <w:t xml:space="preserve"> oraz art. 229 pkt 3 ustawy z dnia </w:t>
      </w:r>
      <w:r w:rsidRPr="00A872A7">
        <w:rPr>
          <w:rFonts w:ascii="Arial" w:hAnsi="Arial" w:cs="Arial"/>
        </w:rPr>
        <w:br/>
        <w:t>14 czerwca 1960 roku Kodeks postępowania administracyjnego (</w:t>
      </w:r>
      <w:r w:rsidRPr="00A872A7">
        <w:rPr>
          <w:rFonts w:ascii="Arial" w:hAnsi="Arial" w:cs="Arial"/>
          <w:color w:val="333333"/>
          <w:shd w:val="clear" w:color="auto" w:fill="FFFFFF"/>
        </w:rPr>
        <w:t>Dz. U. z 2021 r. poz. 735; zm.: Dz. U. z 2020 r. poz. 2320 oraz z 2021 r. poz. 1491 i poz. 2052</w:t>
      </w:r>
      <w:r w:rsidRPr="00A872A7">
        <w:rPr>
          <w:rFonts w:ascii="Arial" w:hAnsi="Arial" w:cs="Arial"/>
        </w:rPr>
        <w:t>) uchwala się, co następuje:</w:t>
      </w:r>
    </w:p>
    <w:p w:rsidR="00B22CD6" w:rsidRPr="00A872A7" w:rsidRDefault="00B22CD6" w:rsidP="00A872A7">
      <w:pPr>
        <w:spacing w:line="360" w:lineRule="auto"/>
        <w:rPr>
          <w:rFonts w:ascii="Arial" w:eastAsiaTheme="minorHAnsi" w:hAnsi="Arial" w:cs="Arial"/>
          <w:bCs/>
          <w:lang w:eastAsia="en-US"/>
        </w:rPr>
      </w:pPr>
    </w:p>
    <w:p w:rsidR="00B22CD6" w:rsidRPr="00A872A7" w:rsidRDefault="00B22CD6" w:rsidP="00A872A7">
      <w:pPr>
        <w:spacing w:line="360" w:lineRule="auto"/>
        <w:rPr>
          <w:rFonts w:ascii="Arial" w:eastAsiaTheme="minorHAnsi" w:hAnsi="Arial" w:cs="Arial"/>
          <w:lang w:eastAsia="en-US"/>
        </w:rPr>
      </w:pPr>
      <w:r w:rsidRPr="00A872A7">
        <w:rPr>
          <w:rFonts w:ascii="Arial" w:eastAsiaTheme="minorHAnsi" w:hAnsi="Arial" w:cs="Arial"/>
          <w:bCs/>
          <w:lang w:eastAsia="en-US"/>
        </w:rPr>
        <w:t xml:space="preserve">§ 1. </w:t>
      </w:r>
      <w:r w:rsidRPr="00A872A7">
        <w:rPr>
          <w:rFonts w:ascii="Arial" w:hAnsi="Arial" w:cs="Arial"/>
          <w:bCs/>
          <w:color w:val="000000" w:themeColor="text1"/>
        </w:rPr>
        <w:t xml:space="preserve">Uznaje się skargę z dnia 9 marca 2022 r. na działanie Prezydenta Miasta </w:t>
      </w:r>
      <w:r w:rsidR="00F07DCD" w:rsidRPr="00A872A7">
        <w:rPr>
          <w:rFonts w:ascii="Arial" w:hAnsi="Arial" w:cs="Arial"/>
          <w:bCs/>
          <w:color w:val="000000" w:themeColor="text1"/>
        </w:rPr>
        <w:t xml:space="preserve">w sprawie </w:t>
      </w:r>
      <w:r w:rsidRPr="00A872A7">
        <w:rPr>
          <w:rFonts w:ascii="Arial" w:hAnsi="Arial" w:cs="Arial"/>
          <w:bCs/>
          <w:color w:val="000000" w:themeColor="text1"/>
        </w:rPr>
        <w:t xml:space="preserve"> nieprawidłowości związanych z obrotem nieruchomościami gruntowymi </w:t>
      </w:r>
      <w:r w:rsidRPr="00A872A7">
        <w:rPr>
          <w:rFonts w:ascii="Arial" w:hAnsi="Arial" w:cs="Arial"/>
        </w:rPr>
        <w:t>należącymi do rodziny skarżącej</w:t>
      </w:r>
      <w:r w:rsidRPr="00A872A7">
        <w:rPr>
          <w:rFonts w:ascii="Arial" w:hAnsi="Arial" w:cs="Arial"/>
          <w:bCs/>
          <w:color w:val="000000" w:themeColor="text1"/>
        </w:rPr>
        <w:t xml:space="preserve"> - przekazaną przez Łódzki Urząd Wojewódz</w:t>
      </w:r>
      <w:r w:rsidRPr="00A872A7">
        <w:rPr>
          <w:rFonts w:ascii="Arial" w:hAnsi="Arial" w:cs="Arial"/>
        </w:rPr>
        <w:t>ki w Łodzi do rozpatrzenia według właściwości</w:t>
      </w:r>
      <w:r w:rsidRPr="00A872A7">
        <w:rPr>
          <w:rFonts w:ascii="Arial" w:hAnsi="Arial" w:cs="Arial"/>
          <w:bCs/>
          <w:color w:val="000000" w:themeColor="text1"/>
        </w:rPr>
        <w:t xml:space="preserve"> - za bezzasadną z przyczyn wskazanych w uzasadnieniu stanowiącym załącznik do niniejszej uchwały, będący jednocześnie zawiadomieniem</w:t>
      </w:r>
      <w:r w:rsidR="00A872A7">
        <w:rPr>
          <w:rFonts w:ascii="Arial" w:hAnsi="Arial" w:cs="Arial"/>
          <w:bCs/>
          <w:color w:val="000000" w:themeColor="text1"/>
        </w:rPr>
        <w:t xml:space="preserve"> o sposobie załatwienia sprawy.</w:t>
      </w:r>
    </w:p>
    <w:p w:rsidR="00B22CD6" w:rsidRPr="00A872A7" w:rsidRDefault="00B22CD6" w:rsidP="00A872A7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A872A7">
        <w:rPr>
          <w:rFonts w:ascii="Arial" w:hAnsi="Arial" w:cs="Arial"/>
          <w:bCs/>
          <w:color w:val="000000" w:themeColor="text1"/>
        </w:rPr>
        <w:t xml:space="preserve">§ 2. </w:t>
      </w:r>
      <w:r w:rsidRPr="00A872A7">
        <w:rPr>
          <w:rFonts w:ascii="Arial" w:hAnsi="Arial" w:cs="Arial"/>
          <w:color w:val="000000"/>
        </w:rPr>
        <w:t>Zobowiązuje się Przewodniczącego Rady Miasta do zawiadomienia skarżącego</w:t>
      </w:r>
      <w:r w:rsidR="00A872A7">
        <w:rPr>
          <w:rFonts w:ascii="Arial" w:hAnsi="Arial" w:cs="Arial"/>
          <w:color w:val="000000"/>
        </w:rPr>
        <w:br/>
        <w:t>o sposobie załatwienia skargi.</w:t>
      </w:r>
    </w:p>
    <w:p w:rsidR="00B22CD6" w:rsidRPr="00A872A7" w:rsidRDefault="00B22CD6" w:rsidP="00A872A7">
      <w:pPr>
        <w:spacing w:line="360" w:lineRule="auto"/>
        <w:rPr>
          <w:rFonts w:ascii="Arial" w:hAnsi="Arial" w:cs="Arial"/>
          <w:color w:val="000000" w:themeColor="text1"/>
        </w:rPr>
      </w:pPr>
      <w:r w:rsidRPr="00A872A7">
        <w:rPr>
          <w:rFonts w:ascii="Arial" w:hAnsi="Arial" w:cs="Arial"/>
          <w:color w:val="000000" w:themeColor="text1"/>
        </w:rPr>
        <w:t>§  3.</w:t>
      </w:r>
      <w:r w:rsidR="00A872A7">
        <w:rPr>
          <w:rFonts w:ascii="Arial" w:hAnsi="Arial" w:cs="Arial"/>
          <w:color w:val="000000" w:themeColor="text1"/>
        </w:rPr>
        <w:t xml:space="preserve"> </w:t>
      </w:r>
      <w:r w:rsidRPr="00A872A7">
        <w:rPr>
          <w:rFonts w:ascii="Arial" w:hAnsi="Arial" w:cs="Arial"/>
          <w:color w:val="000000" w:themeColor="text1"/>
        </w:rPr>
        <w:t>Uchwała wchodzi w życie z dniem podjęcia.</w:t>
      </w:r>
    </w:p>
    <w:p w:rsidR="00B22CD6" w:rsidRPr="00A872A7" w:rsidRDefault="00B22CD6" w:rsidP="00A872A7">
      <w:pPr>
        <w:spacing w:line="360" w:lineRule="auto"/>
        <w:rPr>
          <w:rFonts w:ascii="Arial" w:eastAsiaTheme="minorHAnsi" w:hAnsi="Arial" w:cs="Arial"/>
          <w:bCs/>
          <w:lang w:eastAsia="en-US"/>
        </w:rPr>
      </w:pPr>
    </w:p>
    <w:p w:rsidR="00066894" w:rsidRPr="00A872A7" w:rsidRDefault="00066894" w:rsidP="00A872A7">
      <w:pPr>
        <w:tabs>
          <w:tab w:val="left" w:pos="7371"/>
        </w:tabs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 xml:space="preserve">Załącznik </w:t>
      </w:r>
    </w:p>
    <w:p w:rsidR="00066894" w:rsidRPr="00A872A7" w:rsidRDefault="00A872A7" w:rsidP="00A872A7">
      <w:pPr>
        <w:tabs>
          <w:tab w:val="left" w:pos="737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Uchwały </w:t>
      </w:r>
      <w:r w:rsidR="00066894" w:rsidRPr="00A872A7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………………/22</w:t>
      </w:r>
    </w:p>
    <w:p w:rsidR="00066894" w:rsidRPr="00A872A7" w:rsidRDefault="00066894" w:rsidP="00A872A7">
      <w:pPr>
        <w:tabs>
          <w:tab w:val="left" w:pos="7371"/>
        </w:tabs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>Rady Miasta Piotrkowa Trybunalskiego</w:t>
      </w:r>
    </w:p>
    <w:p w:rsidR="00066894" w:rsidRPr="00A872A7" w:rsidRDefault="00066894" w:rsidP="00A872A7">
      <w:pPr>
        <w:tabs>
          <w:tab w:val="left" w:pos="7371"/>
        </w:tabs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 xml:space="preserve">z dnia </w:t>
      </w:r>
      <w:r w:rsidR="004E5FFA" w:rsidRPr="00A872A7">
        <w:rPr>
          <w:rFonts w:ascii="Arial" w:hAnsi="Arial" w:cs="Arial"/>
        </w:rPr>
        <w:t xml:space="preserve">                   </w:t>
      </w:r>
      <w:r w:rsidR="00BD4ADD" w:rsidRPr="00A872A7">
        <w:rPr>
          <w:rFonts w:ascii="Arial" w:hAnsi="Arial" w:cs="Arial"/>
        </w:rPr>
        <w:t xml:space="preserve"> </w:t>
      </w:r>
      <w:r w:rsidRPr="00A872A7">
        <w:rPr>
          <w:rFonts w:ascii="Arial" w:hAnsi="Arial" w:cs="Arial"/>
        </w:rPr>
        <w:t xml:space="preserve"> 202</w:t>
      </w:r>
      <w:r w:rsidR="00BD4ADD" w:rsidRPr="00A872A7">
        <w:rPr>
          <w:rFonts w:ascii="Arial" w:hAnsi="Arial" w:cs="Arial"/>
        </w:rPr>
        <w:t>2</w:t>
      </w:r>
      <w:r w:rsidR="00A872A7">
        <w:rPr>
          <w:rFonts w:ascii="Arial" w:hAnsi="Arial" w:cs="Arial"/>
        </w:rPr>
        <w:t xml:space="preserve"> roku</w:t>
      </w:r>
    </w:p>
    <w:p w:rsidR="009C61E1" w:rsidRPr="00A872A7" w:rsidRDefault="009C61E1" w:rsidP="00A872A7">
      <w:pPr>
        <w:spacing w:line="360" w:lineRule="auto"/>
        <w:rPr>
          <w:rFonts w:ascii="Arial" w:hAnsi="Arial" w:cs="Arial"/>
          <w:bCs/>
        </w:rPr>
      </w:pPr>
    </w:p>
    <w:p w:rsidR="009C61E1" w:rsidRPr="00A872A7" w:rsidRDefault="001C2AB5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>U z a s a d n i e n i e</w:t>
      </w:r>
    </w:p>
    <w:p w:rsidR="009106DB" w:rsidRPr="00A872A7" w:rsidRDefault="009106DB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 xml:space="preserve">Do Rady Miasta Piotrkowa Trybunalskiego wpłynęła skarga z dnia 9 marca 2022 r. na działanie Prezydenta Miasta Piotrkowa Trybunalskiego w sprawie nieprawidłowości związanych z obrotem nieruchomościami gruntowymi należącymi do rodziny skarżącej, przekazana przy piśmie Łódzkiego Urzędu Wojewódzkiego w Łodzi </w:t>
      </w:r>
      <w:r w:rsidR="00C6567B" w:rsidRPr="00A872A7">
        <w:rPr>
          <w:rFonts w:ascii="Arial" w:hAnsi="Arial" w:cs="Arial"/>
        </w:rPr>
        <w:t>w dniu</w:t>
      </w:r>
      <w:r w:rsidRPr="00A872A7">
        <w:rPr>
          <w:rFonts w:ascii="Arial" w:hAnsi="Arial" w:cs="Arial"/>
        </w:rPr>
        <w:t xml:space="preserve"> 21 marca 2022 r. do rozpatrzenia według właściwości.</w:t>
      </w:r>
    </w:p>
    <w:p w:rsidR="00444338" w:rsidRPr="00A872A7" w:rsidRDefault="00444338" w:rsidP="00A872A7">
      <w:pPr>
        <w:spacing w:line="360" w:lineRule="auto"/>
        <w:rPr>
          <w:rFonts w:ascii="Arial" w:hAnsi="Arial" w:cs="Arial"/>
          <w:color w:val="00000A"/>
        </w:rPr>
      </w:pPr>
      <w:r w:rsidRPr="00A872A7">
        <w:rPr>
          <w:rFonts w:ascii="Arial" w:hAnsi="Arial" w:cs="Arial"/>
          <w:color w:val="00000A"/>
        </w:rPr>
        <w:t xml:space="preserve">Przewodniczący Rady Miasta przekazał skargę do Komisji Skarg, Wniosków i Petycji w celu </w:t>
      </w:r>
      <w:r w:rsidRPr="00A872A7">
        <w:rPr>
          <w:rFonts w:ascii="Arial" w:hAnsi="Arial" w:cs="Arial"/>
        </w:rPr>
        <w:t xml:space="preserve">zbadania zarzutów i </w:t>
      </w:r>
      <w:r w:rsidRPr="00A872A7">
        <w:rPr>
          <w:rFonts w:ascii="Arial" w:hAnsi="Arial" w:cs="Arial"/>
          <w:color w:val="00000A"/>
        </w:rPr>
        <w:t xml:space="preserve">przeanalizowania wyjaśnień w niniejszej sprawie oraz </w:t>
      </w:r>
      <w:r w:rsidRPr="00A872A7">
        <w:rPr>
          <w:rFonts w:ascii="Arial" w:hAnsi="Arial" w:cs="Arial"/>
          <w:color w:val="00000A"/>
        </w:rPr>
        <w:lastRenderedPageBreak/>
        <w:t xml:space="preserve">przygotowania i przedstawienia Radzie Miasta Piotrkowa Trybunalskiego opinii </w:t>
      </w:r>
      <w:r w:rsidRPr="00A872A7">
        <w:rPr>
          <w:rFonts w:ascii="Arial" w:hAnsi="Arial" w:cs="Arial"/>
          <w:color w:val="00000A"/>
        </w:rPr>
        <w:br/>
        <w:t xml:space="preserve">w przedmiocie zasadności skargi wraz ze stosownym projektem uchwały. </w:t>
      </w:r>
    </w:p>
    <w:p w:rsidR="00444338" w:rsidRPr="00A872A7" w:rsidRDefault="00444338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  <w:color w:val="00000A"/>
        </w:rPr>
        <w:t>K</w:t>
      </w:r>
      <w:r w:rsidRPr="00A872A7">
        <w:rPr>
          <w:rFonts w:ascii="Arial" w:hAnsi="Arial" w:cs="Arial"/>
          <w:bCs/>
          <w:color w:val="00000A"/>
        </w:rPr>
        <w:t xml:space="preserve">omisja Skarg, Wniosków i Petycji na posiedzeniu w dniu </w:t>
      </w:r>
      <w:r w:rsidR="00A31913" w:rsidRPr="00A872A7">
        <w:rPr>
          <w:rFonts w:ascii="Arial" w:hAnsi="Arial" w:cs="Arial"/>
          <w:bCs/>
          <w:color w:val="00000A"/>
        </w:rPr>
        <w:t>20 marca</w:t>
      </w:r>
      <w:r w:rsidRPr="00A872A7">
        <w:rPr>
          <w:rFonts w:ascii="Arial" w:hAnsi="Arial" w:cs="Arial"/>
          <w:bCs/>
          <w:color w:val="00000A"/>
        </w:rPr>
        <w:t xml:space="preserve"> 2022 r. </w:t>
      </w:r>
      <w:r w:rsidRPr="00A872A7">
        <w:rPr>
          <w:rFonts w:ascii="Arial" w:hAnsi="Arial" w:cs="Arial"/>
        </w:rPr>
        <w:t>zapoznała się ze skargą, korespondencją w przedmiotowej sprawie oraz wyjaśnieniami Wiceprezydenta Miasta Pana Andrzeja Kacperka. Z wyjaśnień</w:t>
      </w:r>
      <w:r w:rsidR="00A31913" w:rsidRPr="00A872A7">
        <w:rPr>
          <w:rFonts w:ascii="Arial" w:hAnsi="Arial" w:cs="Arial"/>
        </w:rPr>
        <w:t xml:space="preserve"> Pana Andrzeja Kacperka </w:t>
      </w:r>
      <w:r w:rsidRPr="00A872A7">
        <w:rPr>
          <w:rFonts w:ascii="Arial" w:hAnsi="Arial" w:cs="Arial"/>
        </w:rPr>
        <w:t xml:space="preserve">Wiceprezydenta Miasta wynika, że nieruchomość położona przy ul. </w:t>
      </w:r>
      <w:r w:rsidR="00A872A7">
        <w:rPr>
          <w:rFonts w:ascii="Arial" w:hAnsi="Arial" w:cs="Arial"/>
        </w:rPr>
        <w:t xml:space="preserve">(dokonano </w:t>
      </w:r>
      <w:proofErr w:type="spellStart"/>
      <w:r w:rsidR="00A872A7">
        <w:rPr>
          <w:rFonts w:ascii="Arial" w:hAnsi="Arial" w:cs="Arial"/>
        </w:rPr>
        <w:t>anonimizacji</w:t>
      </w:r>
      <w:proofErr w:type="spellEnd"/>
      <w:r w:rsidR="00A872A7">
        <w:rPr>
          <w:rFonts w:ascii="Arial" w:hAnsi="Arial" w:cs="Arial"/>
        </w:rPr>
        <w:t>)</w:t>
      </w:r>
      <w:r w:rsidRPr="00A872A7">
        <w:rPr>
          <w:rFonts w:ascii="Arial" w:hAnsi="Arial" w:cs="Arial"/>
        </w:rPr>
        <w:t xml:space="preserve"> składająca się obecnie z działek 376/1, 376/2, 377/1 i 377/2 uprzednio stanowiła dwie odrębne nieruchomości:</w:t>
      </w:r>
    </w:p>
    <w:p w:rsidR="00444338" w:rsidRPr="00A872A7" w:rsidRDefault="00444338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 xml:space="preserve">1. Nieruchomość przy ul. </w:t>
      </w:r>
      <w:r w:rsidR="00A872A7">
        <w:rPr>
          <w:rFonts w:ascii="Arial" w:hAnsi="Arial" w:cs="Arial"/>
        </w:rPr>
        <w:t>(dokona</w:t>
      </w:r>
      <w:r w:rsidR="00A872A7">
        <w:rPr>
          <w:rFonts w:ascii="Arial" w:hAnsi="Arial" w:cs="Arial"/>
        </w:rPr>
        <w:t xml:space="preserve">no </w:t>
      </w:r>
      <w:proofErr w:type="spellStart"/>
      <w:r w:rsidR="00A872A7">
        <w:rPr>
          <w:rFonts w:ascii="Arial" w:hAnsi="Arial" w:cs="Arial"/>
        </w:rPr>
        <w:t>anonimizacji</w:t>
      </w:r>
      <w:proofErr w:type="spellEnd"/>
      <w:r w:rsidR="00A872A7">
        <w:rPr>
          <w:rFonts w:ascii="Arial" w:hAnsi="Arial" w:cs="Arial"/>
        </w:rPr>
        <w:t>)</w:t>
      </w:r>
      <w:r w:rsidR="00A872A7" w:rsidRPr="00A872A7">
        <w:rPr>
          <w:rFonts w:ascii="Arial" w:hAnsi="Arial" w:cs="Arial"/>
        </w:rPr>
        <w:t xml:space="preserve"> </w:t>
      </w:r>
      <w:r w:rsidRPr="00A872A7">
        <w:rPr>
          <w:rFonts w:ascii="Arial" w:hAnsi="Arial" w:cs="Arial"/>
        </w:rPr>
        <w:t xml:space="preserve">– działka 376 o powierzchni 0,0769 ha, która stała się własnością p. </w:t>
      </w:r>
      <w:r w:rsidR="00A872A7">
        <w:rPr>
          <w:rFonts w:ascii="Arial" w:hAnsi="Arial" w:cs="Arial"/>
        </w:rPr>
        <w:t>(dokona</w:t>
      </w:r>
      <w:r w:rsidR="00015763">
        <w:rPr>
          <w:rFonts w:ascii="Arial" w:hAnsi="Arial" w:cs="Arial"/>
        </w:rPr>
        <w:t xml:space="preserve">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 </w:t>
      </w:r>
      <w:r w:rsidR="00A872A7">
        <w:rPr>
          <w:rFonts w:ascii="Arial" w:hAnsi="Arial" w:cs="Arial"/>
        </w:rPr>
        <w:t>)</w:t>
      </w:r>
      <w:r w:rsidR="00A872A7" w:rsidRPr="00A872A7">
        <w:rPr>
          <w:rFonts w:ascii="Arial" w:hAnsi="Arial" w:cs="Arial"/>
        </w:rPr>
        <w:t xml:space="preserve"> </w:t>
      </w:r>
      <w:r w:rsidRPr="00A872A7">
        <w:rPr>
          <w:rFonts w:ascii="Arial" w:hAnsi="Arial" w:cs="Arial"/>
        </w:rPr>
        <w:t xml:space="preserve">z dniem 1 stycznia 2001 r. na podstawie postanowienia </w:t>
      </w:r>
      <w:r w:rsidR="00F859DE" w:rsidRPr="00A872A7">
        <w:rPr>
          <w:rFonts w:ascii="Arial" w:hAnsi="Arial" w:cs="Arial"/>
        </w:rPr>
        <w:t xml:space="preserve">Sądu Rejonowego w Piotrkowie Trybunalskim </w:t>
      </w:r>
      <w:r w:rsidRPr="00A872A7">
        <w:rPr>
          <w:rFonts w:ascii="Arial" w:hAnsi="Arial" w:cs="Arial"/>
        </w:rPr>
        <w:t xml:space="preserve">o zasiedzeniu I </w:t>
      </w:r>
      <w:proofErr w:type="spellStart"/>
      <w:r w:rsidRPr="00A872A7">
        <w:rPr>
          <w:rFonts w:ascii="Arial" w:hAnsi="Arial" w:cs="Arial"/>
        </w:rPr>
        <w:t>Ns</w:t>
      </w:r>
      <w:proofErr w:type="spellEnd"/>
      <w:r w:rsidRPr="00A872A7">
        <w:rPr>
          <w:rFonts w:ascii="Arial" w:hAnsi="Arial" w:cs="Arial"/>
        </w:rPr>
        <w:t xml:space="preserve"> </w:t>
      </w:r>
      <w:r w:rsidR="00A872A7">
        <w:rPr>
          <w:rFonts w:ascii="Arial" w:hAnsi="Arial" w:cs="Arial"/>
        </w:rPr>
        <w:t>(dokona</w:t>
      </w:r>
      <w:r w:rsidR="00015763">
        <w:rPr>
          <w:rFonts w:ascii="Arial" w:hAnsi="Arial" w:cs="Arial"/>
        </w:rPr>
        <w:t xml:space="preserve">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A872A7">
        <w:rPr>
          <w:rFonts w:ascii="Arial" w:hAnsi="Arial" w:cs="Arial"/>
        </w:rPr>
        <w:t>)</w:t>
      </w:r>
      <w:r w:rsidR="00A872A7">
        <w:rPr>
          <w:rFonts w:ascii="Arial" w:hAnsi="Arial" w:cs="Arial"/>
        </w:rPr>
        <w:t xml:space="preserve"> z dnia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 xml:space="preserve">2006 r. Wcześniej użytkowana była przez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 xml:space="preserve">a stanowiła własność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 xml:space="preserve">na podstawie aktu notarialnego Rep. A Nr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 xml:space="preserve"> z dnia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>1933 r.</w:t>
      </w:r>
    </w:p>
    <w:p w:rsidR="00444338" w:rsidRPr="00A872A7" w:rsidRDefault="00444338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>2. Nieruchomość przy ul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 xml:space="preserve">stanowiła uprzednio własność rodziców p.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>)</w:t>
      </w:r>
      <w:r w:rsidRPr="00A872A7">
        <w:rPr>
          <w:rFonts w:ascii="Arial" w:hAnsi="Arial" w:cs="Arial"/>
        </w:rPr>
        <w:t xml:space="preserve">. Nieruchomość zgodnie z treścią aktu notarialnego Rep.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>miała powierzchnię 0,0628 ha i oznaczona była numerem działki 7. Po założeniu ewidencji gruntów część działki 7 o powierzchni ok. 0,0042 ha weszła w skład obecnej działki 375 (rowu) natomiast pozostała część działki 7 o powierzchni 0,0586 ha otrzymała numer 36 w starym obrębie 144, która po odnowieniu ewidencji gruntów otrzymała numer 377 w obrębie 32.</w:t>
      </w:r>
    </w:p>
    <w:p w:rsidR="00444338" w:rsidRPr="00A872A7" w:rsidRDefault="00444338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 xml:space="preserve">Działka 378 w obrębie 32 stanowi obecnie własność gminy Miasto Piotrków Trybunalski na podstawie decyzji </w:t>
      </w:r>
      <w:proofErr w:type="spellStart"/>
      <w:r w:rsidRPr="00A872A7">
        <w:rPr>
          <w:rFonts w:ascii="Arial" w:hAnsi="Arial" w:cs="Arial"/>
        </w:rPr>
        <w:t>komunalizacyjnej</w:t>
      </w:r>
      <w:proofErr w:type="spellEnd"/>
      <w:r w:rsidRPr="00A872A7">
        <w:rPr>
          <w:rFonts w:ascii="Arial" w:hAnsi="Arial" w:cs="Arial"/>
        </w:rPr>
        <w:t xml:space="preserve">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 xml:space="preserve">z dnia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 xml:space="preserve">1992 r. a prawo własności Skarbu Państwa wynikało z treści decyzji o wywłaszczeniu i odszkodowaniu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 xml:space="preserve">z dnia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 xml:space="preserve">1977 r. Dla przedmiotowej działki prowadzona jest księga wieczysta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>.</w:t>
      </w:r>
    </w:p>
    <w:p w:rsidR="00444338" w:rsidRPr="00A872A7" w:rsidRDefault="00444338" w:rsidP="007569AC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 xml:space="preserve">Sprawa nabycia przez panią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>działki gminnej numer 378 w obrębie 32 oraz części działki 133 w obrębie 32 była przedmiotem postępowania w latach 2006/2007.</w:t>
      </w:r>
    </w:p>
    <w:p w:rsidR="00444338" w:rsidRPr="00A872A7" w:rsidRDefault="00444338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>W związku ze złożonym</w:t>
      </w:r>
      <w:r w:rsidR="00F859DE" w:rsidRPr="00A872A7">
        <w:rPr>
          <w:rFonts w:ascii="Arial" w:hAnsi="Arial" w:cs="Arial"/>
        </w:rPr>
        <w:t xml:space="preserve"> przez</w:t>
      </w:r>
      <w:r w:rsidRPr="00A872A7">
        <w:rPr>
          <w:rFonts w:ascii="Arial" w:hAnsi="Arial" w:cs="Arial"/>
        </w:rPr>
        <w:t xml:space="preserve"> p.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 xml:space="preserve">w dniu 6 lipca 2006 r. wnioskiem o nabycie ww. działek wydana została przez Pracownię Planowania </w:t>
      </w:r>
      <w:r w:rsidRPr="00A872A7">
        <w:rPr>
          <w:rFonts w:ascii="Arial" w:hAnsi="Arial" w:cs="Arial"/>
        </w:rPr>
        <w:lastRenderedPageBreak/>
        <w:t xml:space="preserve">Przestrzennego w dniu 21 sierpnia 2006 r. opinia PP.III-73281/225/2006, zgodnie z którą możliwe było zbycie działki 378 po uprzednim dokonaniu podziałów celem uregulowania pasa drogowego ul.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>)</w:t>
      </w:r>
      <w:r w:rsidRPr="00A872A7">
        <w:rPr>
          <w:rFonts w:ascii="Arial" w:hAnsi="Arial" w:cs="Arial"/>
        </w:rPr>
        <w:t>.</w:t>
      </w:r>
    </w:p>
    <w:p w:rsidR="00444338" w:rsidRPr="00A872A7" w:rsidRDefault="00444338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 xml:space="preserve">W stosunku do części działki 133 wydana została już wcześniej opinia PP.III73281/163/2006 z dnia 18 maja 2006 r., zgodnie z którą wnioskowana przez p.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 xml:space="preserve">część działki 133 Pracownia Planowania Przestrzennego proponowała przyłączyć do nieruchomości położonej przy ul.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 xml:space="preserve">(działka 383 w </w:t>
      </w:r>
      <w:proofErr w:type="spellStart"/>
      <w:r w:rsidRPr="00A872A7">
        <w:rPr>
          <w:rFonts w:ascii="Arial" w:hAnsi="Arial" w:cs="Arial"/>
        </w:rPr>
        <w:t>obr</w:t>
      </w:r>
      <w:proofErr w:type="spellEnd"/>
      <w:r w:rsidRPr="00A872A7">
        <w:rPr>
          <w:rFonts w:ascii="Arial" w:hAnsi="Arial" w:cs="Arial"/>
        </w:rPr>
        <w:t>. 32).</w:t>
      </w:r>
    </w:p>
    <w:p w:rsidR="00444338" w:rsidRPr="00A872A7" w:rsidRDefault="00444338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 xml:space="preserve">Pismem IMN.II.72241/55/2006 z dnia 18 grudnia 2006 poinformowano panią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>o możliwości zbycia części działki gminnej numer 378 poprzez zamianę</w:t>
      </w:r>
      <w:r w:rsidR="00165907" w:rsidRPr="00A872A7">
        <w:rPr>
          <w:rFonts w:ascii="Arial" w:hAnsi="Arial" w:cs="Arial"/>
        </w:rPr>
        <w:t xml:space="preserve"> </w:t>
      </w:r>
      <w:r w:rsidRPr="00A872A7">
        <w:rPr>
          <w:rFonts w:ascii="Arial" w:hAnsi="Arial" w:cs="Arial"/>
        </w:rPr>
        <w:t xml:space="preserve">na część działki 377 i 376 (planowanej pod poszerzenie pasa drogowego ul.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>)</w:t>
      </w:r>
      <w:r w:rsidRPr="00A872A7">
        <w:rPr>
          <w:rFonts w:ascii="Arial" w:hAnsi="Arial" w:cs="Arial"/>
        </w:rPr>
        <w:t xml:space="preserve">) oraz braku możliwości zbycia wnioskowanej części działki 133 oraz zawarto prośbę o wypowiedzenie się w tej sprawie. Propozycję zamiany działki po ich uprzednim podziale ponowiono w piśmie </w:t>
      </w:r>
      <w:r w:rsidR="00165907" w:rsidRPr="00A872A7">
        <w:rPr>
          <w:rFonts w:ascii="Arial" w:hAnsi="Arial" w:cs="Arial"/>
        </w:rPr>
        <w:br/>
      </w:r>
      <w:r w:rsidRPr="00A872A7">
        <w:rPr>
          <w:rFonts w:ascii="Arial" w:hAnsi="Arial" w:cs="Arial"/>
        </w:rPr>
        <w:t>z dnia 5 czerwca 2007 r.</w:t>
      </w:r>
      <w:r w:rsidR="00C50E85">
        <w:rPr>
          <w:rFonts w:ascii="Arial" w:hAnsi="Arial" w:cs="Arial"/>
        </w:rPr>
        <w:t xml:space="preserve"> </w:t>
      </w:r>
      <w:r w:rsidRPr="00A872A7">
        <w:rPr>
          <w:rFonts w:ascii="Arial" w:hAnsi="Arial" w:cs="Arial"/>
        </w:rPr>
        <w:t xml:space="preserve">W odpowiedzi pani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 xml:space="preserve">w piśmie z dnia 18 czerwca 2007 r. zakwestionowała przedstawioną przez Urząd Miasta propozycję. W związku z powyższym w dniu 6 sierpnia 2007 r. wysłane zostało kolejne pismo do p.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 xml:space="preserve">z ostatecznym terminem wypowiedzenia się w sprawie. W odpowiedzi z dnia 24 sierpnia 2007 r. pani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>podkreśliła, że jest zainteresowana jedynie nabyciem całej działki 378 natomiast zdecydowanie nie wyraża zgody na zamianę części działki 378 na część swojej działki 377.</w:t>
      </w:r>
    </w:p>
    <w:p w:rsidR="00444338" w:rsidRPr="00A872A7" w:rsidRDefault="00444338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 xml:space="preserve">Z uwagi na fakt, że p. </w:t>
      </w:r>
      <w:r w:rsidR="00015763">
        <w:rPr>
          <w:rFonts w:ascii="Arial" w:hAnsi="Arial" w:cs="Arial"/>
        </w:rPr>
        <w:t xml:space="preserve">(dokonano </w:t>
      </w:r>
      <w:proofErr w:type="spellStart"/>
      <w:r w:rsidR="00015763">
        <w:rPr>
          <w:rFonts w:ascii="Arial" w:hAnsi="Arial" w:cs="Arial"/>
        </w:rPr>
        <w:t>anonimizacji</w:t>
      </w:r>
      <w:proofErr w:type="spellEnd"/>
      <w:r w:rsidR="00015763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>zakwestionowała propozycję przedstawioną przez Miasto uwzględniające interesy obu stron procedura zbycia działki 378 nie była</w:t>
      </w:r>
      <w:r w:rsidR="00971F05" w:rsidRPr="00A872A7">
        <w:rPr>
          <w:rFonts w:ascii="Arial" w:hAnsi="Arial" w:cs="Arial"/>
        </w:rPr>
        <w:t xml:space="preserve"> </w:t>
      </w:r>
      <w:r w:rsidRPr="00A872A7">
        <w:rPr>
          <w:rFonts w:ascii="Arial" w:hAnsi="Arial" w:cs="Arial"/>
        </w:rPr>
        <w:t>kontynuowana. Natomiast za zajęcie terenu w zakresie budynku gospodarczego została naliczona oplata za bezumowne korzystanie.</w:t>
      </w:r>
    </w:p>
    <w:p w:rsidR="00444338" w:rsidRPr="00A872A7" w:rsidRDefault="00444338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>Budynek gospodarczy, który widnieje na mapie z 1967 r. obecnie nie istnieje. Został wybudowany wzdłuż granicy działek 377 i 378 nieznacznie przekraczając tę granicę północno-wschodnim narożnikiem. Jednocześnie należy podkreślić, że istniejące wówczas ogrodzenie nie znajdowało się w granicy ww. działek a przebiegało na ukos przez działki 377 i 378.</w:t>
      </w:r>
    </w:p>
    <w:p w:rsidR="00444338" w:rsidRPr="00A872A7" w:rsidRDefault="00444338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>Natomiast budynki gospodarcze, które obecnie znajdują się na przedmiotowej nieruchomości powstały późnie</w:t>
      </w:r>
      <w:r w:rsidR="00966C58" w:rsidRPr="00A872A7">
        <w:rPr>
          <w:rFonts w:ascii="Arial" w:hAnsi="Arial" w:cs="Arial"/>
        </w:rPr>
        <w:t xml:space="preserve">j. </w:t>
      </w:r>
    </w:p>
    <w:p w:rsidR="00444338" w:rsidRPr="00A872A7" w:rsidRDefault="00444338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 xml:space="preserve">Również ogrodzenie istniejące na działce obecnie nie jest tożsame z istniejącym w 1967 r. Jak wykazano na mapie do celów projektowych dla działek 377 i 376 </w:t>
      </w:r>
      <w:r w:rsidRPr="00A872A7">
        <w:rPr>
          <w:rFonts w:ascii="Arial" w:hAnsi="Arial" w:cs="Arial"/>
        </w:rPr>
        <w:lastRenderedPageBreak/>
        <w:t>sporządzonej na dzień 28 lutego 2008 r. (operat P.</w:t>
      </w:r>
      <w:r w:rsidR="00CD2D1D" w:rsidRPr="00CD2D1D">
        <w:rPr>
          <w:rFonts w:ascii="Arial" w:hAnsi="Arial" w:cs="Arial"/>
        </w:rPr>
        <w:t xml:space="preserve"> </w:t>
      </w:r>
      <w:r w:rsidR="00CD2D1D">
        <w:rPr>
          <w:rFonts w:ascii="Arial" w:hAnsi="Arial" w:cs="Arial"/>
        </w:rPr>
        <w:t xml:space="preserve">(dokonano </w:t>
      </w:r>
      <w:proofErr w:type="spellStart"/>
      <w:r w:rsidR="00CD2D1D">
        <w:rPr>
          <w:rFonts w:ascii="Arial" w:hAnsi="Arial" w:cs="Arial"/>
        </w:rPr>
        <w:t>anonimizacji</w:t>
      </w:r>
      <w:proofErr w:type="spellEnd"/>
      <w:r w:rsidR="00CD2D1D">
        <w:rPr>
          <w:rFonts w:ascii="Arial" w:hAnsi="Arial" w:cs="Arial"/>
        </w:rPr>
        <w:t>)</w:t>
      </w:r>
      <w:r w:rsidRPr="00A872A7">
        <w:rPr>
          <w:rFonts w:ascii="Arial" w:hAnsi="Arial" w:cs="Arial"/>
        </w:rPr>
        <w:t xml:space="preserve">) ogrodzenie to przebiega wzdłuż wschodniej granicy działki 378 i łączy się z istniejącym ogrodzeniem wzdłuż południowej granicy działki 263/17. </w:t>
      </w:r>
      <w:r w:rsidR="002E455D" w:rsidRPr="00A872A7">
        <w:rPr>
          <w:rFonts w:ascii="Arial" w:hAnsi="Arial" w:cs="Arial"/>
        </w:rPr>
        <w:t>Z</w:t>
      </w:r>
      <w:r w:rsidRPr="00A872A7">
        <w:rPr>
          <w:rFonts w:ascii="Arial" w:hAnsi="Arial" w:cs="Arial"/>
        </w:rPr>
        <w:t>godnie z przeprowadzonym w dniu 22 lutego 2008 r. wywiadem terenowym nie istniało ogrodzenie od strony północnej między działkami 377 i 376 a działką Skarbu Państwa numer 375, a nowe ogrodzenie dołączono do istniejącego ogrodzenia działki sąsiadującej od północy z działką 375.</w:t>
      </w:r>
      <w:r w:rsidR="002E455D" w:rsidRPr="00A872A7">
        <w:rPr>
          <w:rFonts w:ascii="Arial" w:hAnsi="Arial" w:cs="Arial"/>
        </w:rPr>
        <w:t xml:space="preserve"> </w:t>
      </w:r>
      <w:r w:rsidRPr="00A872A7">
        <w:rPr>
          <w:rFonts w:ascii="Arial" w:hAnsi="Arial" w:cs="Arial"/>
        </w:rPr>
        <w:t>Powyższe potwierdza również pismo Piotrkowskich Wodociągów i Kanalizacji z dnia 14 czerwca 2021 r. w sprawie prac wykonanych na działce 375.</w:t>
      </w:r>
      <w:r w:rsidR="00C6567B" w:rsidRPr="00A872A7">
        <w:rPr>
          <w:rFonts w:ascii="Arial" w:hAnsi="Arial" w:cs="Arial"/>
        </w:rPr>
        <w:t xml:space="preserve"> </w:t>
      </w:r>
      <w:r w:rsidRPr="00A872A7">
        <w:rPr>
          <w:rFonts w:ascii="Arial" w:hAnsi="Arial" w:cs="Arial"/>
        </w:rPr>
        <w:t>Jak wynika z powyższego działka 378, która stanowi własność gminy Miasto Piotrków Trybunalski została zagrodzona i bezumownie wykorzystywana przez właścicieli działek sąsiednich, tj.</w:t>
      </w:r>
      <w:r w:rsidR="002E455D" w:rsidRPr="00A872A7">
        <w:rPr>
          <w:rFonts w:ascii="Arial" w:hAnsi="Arial" w:cs="Arial"/>
        </w:rPr>
        <w:t xml:space="preserve"> </w:t>
      </w:r>
      <w:r w:rsidRPr="00A872A7">
        <w:rPr>
          <w:rFonts w:ascii="Arial" w:hAnsi="Arial" w:cs="Arial"/>
        </w:rPr>
        <w:t>377/1 i 377/2.</w:t>
      </w:r>
      <w:r w:rsidR="002E455D" w:rsidRPr="00A872A7">
        <w:rPr>
          <w:rFonts w:ascii="Arial" w:hAnsi="Arial" w:cs="Arial"/>
        </w:rPr>
        <w:t xml:space="preserve"> </w:t>
      </w:r>
      <w:r w:rsidR="00C6567B" w:rsidRPr="00A872A7">
        <w:rPr>
          <w:rFonts w:ascii="Arial" w:hAnsi="Arial" w:cs="Arial"/>
        </w:rPr>
        <w:t xml:space="preserve">Również </w:t>
      </w:r>
      <w:r w:rsidRPr="00A872A7">
        <w:rPr>
          <w:rFonts w:ascii="Arial" w:hAnsi="Arial" w:cs="Arial"/>
        </w:rPr>
        <w:t xml:space="preserve">z uwagi na to, że płot pomiędzy działkami 376/1, 377/1 a działką 375 przestał istnieć, Urząd Miasta wystąpił pismem z dnia 8 października 2018 r. o wyjaśnienie zajęcia terenu działki 375, a pismem z dnia 4 marca 2021 r. o wyjaśnienie zajęcia działki 378 do właściciela działek 377/1 i 376/1 - p. </w:t>
      </w:r>
      <w:r w:rsidR="00CD2D1D">
        <w:rPr>
          <w:rFonts w:ascii="Arial" w:hAnsi="Arial" w:cs="Arial"/>
        </w:rPr>
        <w:t xml:space="preserve">(dokonano </w:t>
      </w:r>
      <w:proofErr w:type="spellStart"/>
      <w:r w:rsidR="00CD2D1D">
        <w:rPr>
          <w:rFonts w:ascii="Arial" w:hAnsi="Arial" w:cs="Arial"/>
        </w:rPr>
        <w:t>anonimizacji</w:t>
      </w:r>
      <w:proofErr w:type="spellEnd"/>
      <w:r w:rsidR="00CD2D1D">
        <w:rPr>
          <w:rFonts w:ascii="Arial" w:hAnsi="Arial" w:cs="Arial"/>
        </w:rPr>
        <w:t>)</w:t>
      </w:r>
      <w:r w:rsidRPr="00A872A7">
        <w:rPr>
          <w:rFonts w:ascii="Arial" w:hAnsi="Arial" w:cs="Arial"/>
        </w:rPr>
        <w:t>.</w:t>
      </w:r>
    </w:p>
    <w:p w:rsidR="00444338" w:rsidRPr="00A872A7" w:rsidRDefault="00444338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 xml:space="preserve">W odpowiedzi (pismo z dnia 15 marca 2021 r.) właściciel działek 377/1 i 376/1 - pan </w:t>
      </w:r>
      <w:r w:rsidR="00CD2D1D">
        <w:rPr>
          <w:rFonts w:ascii="Arial" w:hAnsi="Arial" w:cs="Arial"/>
        </w:rPr>
        <w:t xml:space="preserve">(dokonano </w:t>
      </w:r>
      <w:proofErr w:type="spellStart"/>
      <w:r w:rsidR="00CD2D1D">
        <w:rPr>
          <w:rFonts w:ascii="Arial" w:hAnsi="Arial" w:cs="Arial"/>
        </w:rPr>
        <w:t>anonimizacji</w:t>
      </w:r>
      <w:proofErr w:type="spellEnd"/>
      <w:r w:rsidR="00CD2D1D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>poinformował, że nie jest zainteresowany nabyciem działki 375, zarzucając jednocześnie, że płot pomiędzy działkami 377/1 i 376/1 a działką 375 został rozebrany w 2013 roku podczas modernizacji rowu znajdującego się na działce 375 i jednocześnie wskazał, że dawna działka 377 została pomniejszona o 42 m2 oraz, że nie uważa aby zajmował działkę numer 378.</w:t>
      </w:r>
    </w:p>
    <w:p w:rsidR="00444338" w:rsidRPr="00A872A7" w:rsidRDefault="00444338" w:rsidP="007569AC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A872A7">
        <w:rPr>
          <w:rFonts w:ascii="Arial" w:hAnsi="Arial" w:cs="Arial"/>
        </w:rPr>
        <w:t xml:space="preserve">Skarżący wskazują w swojej skardze, że znak drogowy, o którym mowa we wniosku do Wojewody Łódzkiego nie znajduje się na szerokości ich nieruchomości, jednakże w piśmie z dnia 15 marca 2021 r. panowie </w:t>
      </w:r>
      <w:r w:rsidR="00CD2D1D">
        <w:rPr>
          <w:rFonts w:ascii="Arial" w:hAnsi="Arial" w:cs="Arial"/>
        </w:rPr>
        <w:t xml:space="preserve">(dokonano </w:t>
      </w:r>
      <w:proofErr w:type="spellStart"/>
      <w:r w:rsidR="00CD2D1D">
        <w:rPr>
          <w:rFonts w:ascii="Arial" w:hAnsi="Arial" w:cs="Arial"/>
        </w:rPr>
        <w:t>anonimizacji</w:t>
      </w:r>
      <w:proofErr w:type="spellEnd"/>
      <w:r w:rsidR="00CD2D1D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 xml:space="preserve">wskazali, że ”granica działek 377/2 i 376/2 od strony południowej tj. przy ul. </w:t>
      </w:r>
      <w:r w:rsidR="00CD2D1D">
        <w:rPr>
          <w:rFonts w:ascii="Arial" w:hAnsi="Arial" w:cs="Arial"/>
        </w:rPr>
        <w:t xml:space="preserve">(dokonano </w:t>
      </w:r>
      <w:proofErr w:type="spellStart"/>
      <w:r w:rsidR="00CD2D1D">
        <w:rPr>
          <w:rFonts w:ascii="Arial" w:hAnsi="Arial" w:cs="Arial"/>
        </w:rPr>
        <w:t>anonimizacji</w:t>
      </w:r>
      <w:proofErr w:type="spellEnd"/>
      <w:r w:rsidR="00CD2D1D">
        <w:rPr>
          <w:rFonts w:ascii="Arial" w:hAnsi="Arial" w:cs="Arial"/>
        </w:rPr>
        <w:t>)</w:t>
      </w:r>
      <w:r w:rsidRPr="00A872A7">
        <w:rPr>
          <w:rFonts w:ascii="Arial" w:hAnsi="Arial" w:cs="Arial"/>
        </w:rPr>
        <w:t xml:space="preserve"> przebiega w połowie wyasfaltowanej drogi i stoi tam znak drogowy”. Z uwagi na fakt, że zamierzają oni wymienić płot na nowy, który chcą postawić w granicy swojej posesji, może zostać zablokowany ruch na ulicy </w:t>
      </w:r>
      <w:r w:rsidR="00CD2D1D">
        <w:rPr>
          <w:rFonts w:ascii="Arial" w:hAnsi="Arial" w:cs="Arial"/>
        </w:rPr>
        <w:t xml:space="preserve">(dokonano </w:t>
      </w:r>
      <w:proofErr w:type="spellStart"/>
      <w:r w:rsidR="00CD2D1D">
        <w:rPr>
          <w:rFonts w:ascii="Arial" w:hAnsi="Arial" w:cs="Arial"/>
        </w:rPr>
        <w:t>anonimizacji</w:t>
      </w:r>
      <w:proofErr w:type="spellEnd"/>
      <w:r w:rsidR="00CD2D1D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 xml:space="preserve">. Dlatego też właściciel działek 377/2 i 376/2- pan </w:t>
      </w:r>
      <w:r w:rsidR="00CD2D1D">
        <w:rPr>
          <w:rFonts w:ascii="Arial" w:hAnsi="Arial" w:cs="Arial"/>
        </w:rPr>
        <w:t xml:space="preserve">(dokonano </w:t>
      </w:r>
      <w:proofErr w:type="spellStart"/>
      <w:r w:rsidR="00CD2D1D">
        <w:rPr>
          <w:rFonts w:ascii="Arial" w:hAnsi="Arial" w:cs="Arial"/>
        </w:rPr>
        <w:t>anonimizacji</w:t>
      </w:r>
      <w:proofErr w:type="spellEnd"/>
      <w:r w:rsidR="00CD2D1D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>wnosi o pomoc w rozwiązaniu problemu zajęcia części jego nieruchomości.</w:t>
      </w:r>
    </w:p>
    <w:p w:rsidR="00444338" w:rsidRPr="00A872A7" w:rsidRDefault="002E455D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>Z</w:t>
      </w:r>
      <w:r w:rsidR="00444338" w:rsidRPr="00A872A7">
        <w:rPr>
          <w:rFonts w:ascii="Arial" w:hAnsi="Arial" w:cs="Arial"/>
        </w:rPr>
        <w:t xml:space="preserve"> informacji uzyskanych z Zarządu Dróg i Utrzymania Miasta w Piotrkowie</w:t>
      </w:r>
      <w:r w:rsidR="00971F05" w:rsidRPr="00A872A7">
        <w:rPr>
          <w:rFonts w:ascii="Arial" w:hAnsi="Arial" w:cs="Arial"/>
        </w:rPr>
        <w:t xml:space="preserve"> </w:t>
      </w:r>
      <w:r w:rsidR="00444338" w:rsidRPr="00A872A7">
        <w:rPr>
          <w:rFonts w:ascii="Arial" w:hAnsi="Arial" w:cs="Arial"/>
        </w:rPr>
        <w:t xml:space="preserve">Trybunalskim wynika, że znak został przestawiony na prośbę p. </w:t>
      </w:r>
      <w:r w:rsidR="00E057EB">
        <w:rPr>
          <w:rFonts w:ascii="Arial" w:hAnsi="Arial" w:cs="Arial"/>
        </w:rPr>
        <w:t xml:space="preserve">(dokonano </w:t>
      </w:r>
      <w:proofErr w:type="spellStart"/>
      <w:r w:rsidR="00E057EB">
        <w:rPr>
          <w:rFonts w:ascii="Arial" w:hAnsi="Arial" w:cs="Arial"/>
        </w:rPr>
        <w:t>anonimizacji</w:t>
      </w:r>
      <w:proofErr w:type="spellEnd"/>
      <w:r w:rsidR="00E057EB">
        <w:rPr>
          <w:rFonts w:ascii="Arial" w:hAnsi="Arial" w:cs="Arial"/>
        </w:rPr>
        <w:t>)</w:t>
      </w:r>
      <w:r w:rsidR="00444338" w:rsidRPr="00A872A7">
        <w:rPr>
          <w:rFonts w:ascii="Arial" w:hAnsi="Arial" w:cs="Arial"/>
        </w:rPr>
        <w:t xml:space="preserve">, natomiast pewnym jest, że znak znajdował sią tam wcześniej, na co </w:t>
      </w:r>
      <w:r w:rsidR="00444338" w:rsidRPr="00A872A7">
        <w:rPr>
          <w:rFonts w:ascii="Arial" w:hAnsi="Arial" w:cs="Arial"/>
        </w:rPr>
        <w:lastRenderedPageBreak/>
        <w:t xml:space="preserve">wskazuje również treść pisma </w:t>
      </w:r>
      <w:proofErr w:type="spellStart"/>
      <w:r w:rsidR="00444338" w:rsidRPr="00A872A7">
        <w:rPr>
          <w:rFonts w:ascii="Arial" w:hAnsi="Arial" w:cs="Arial"/>
        </w:rPr>
        <w:t>p.p</w:t>
      </w:r>
      <w:proofErr w:type="spellEnd"/>
      <w:r w:rsidR="00444338" w:rsidRPr="00A872A7">
        <w:rPr>
          <w:rFonts w:ascii="Arial" w:hAnsi="Arial" w:cs="Arial"/>
        </w:rPr>
        <w:t xml:space="preserve">. </w:t>
      </w:r>
      <w:r w:rsidR="00E057EB">
        <w:rPr>
          <w:rFonts w:ascii="Arial" w:hAnsi="Arial" w:cs="Arial"/>
        </w:rPr>
        <w:t xml:space="preserve">(dokonano </w:t>
      </w:r>
      <w:proofErr w:type="spellStart"/>
      <w:r w:rsidR="00E057EB">
        <w:rPr>
          <w:rFonts w:ascii="Arial" w:hAnsi="Arial" w:cs="Arial"/>
        </w:rPr>
        <w:t>anonimizacji</w:t>
      </w:r>
      <w:proofErr w:type="spellEnd"/>
      <w:r w:rsidR="00E057EB">
        <w:rPr>
          <w:rFonts w:ascii="Arial" w:hAnsi="Arial" w:cs="Arial"/>
        </w:rPr>
        <w:t xml:space="preserve">) </w:t>
      </w:r>
      <w:r w:rsidR="00444338" w:rsidRPr="00A872A7">
        <w:rPr>
          <w:rFonts w:ascii="Arial" w:hAnsi="Arial" w:cs="Arial"/>
        </w:rPr>
        <w:t xml:space="preserve">z dnia 15 marca 2021 r. </w:t>
      </w:r>
      <w:r w:rsidR="00C50E85">
        <w:rPr>
          <w:rFonts w:ascii="Arial" w:hAnsi="Arial" w:cs="Arial"/>
        </w:rPr>
        <w:t>oraz zdjęcia z sierpnia 2012 r.</w:t>
      </w:r>
    </w:p>
    <w:p w:rsidR="00444338" w:rsidRPr="00A872A7" w:rsidRDefault="00444338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 xml:space="preserve">W piśmie znak: SPN.6861.24.2018 z dnia 28 kwietnia 2021 r. kierowanym do pana </w:t>
      </w:r>
      <w:r w:rsidR="00E057EB">
        <w:rPr>
          <w:rFonts w:ascii="Arial" w:hAnsi="Arial" w:cs="Arial"/>
        </w:rPr>
        <w:t xml:space="preserve">(dokonano </w:t>
      </w:r>
      <w:proofErr w:type="spellStart"/>
      <w:r w:rsidR="00E057EB">
        <w:rPr>
          <w:rFonts w:ascii="Arial" w:hAnsi="Arial" w:cs="Arial"/>
        </w:rPr>
        <w:t>anonimizacji</w:t>
      </w:r>
      <w:proofErr w:type="spellEnd"/>
      <w:r w:rsidR="00E057EB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>wyjaśniono sprawę zmiany powierzchni działki 377 oraz wskazane zostały dokumenty obrazujące, że budynki gospodarcze istniejące obecnie na działce 377/1</w:t>
      </w:r>
      <w:r w:rsidR="002E455D" w:rsidRPr="00A872A7">
        <w:rPr>
          <w:rFonts w:ascii="Arial" w:hAnsi="Arial" w:cs="Arial"/>
        </w:rPr>
        <w:t xml:space="preserve"> </w:t>
      </w:r>
      <w:r w:rsidRPr="00A872A7">
        <w:rPr>
          <w:rFonts w:ascii="Arial" w:hAnsi="Arial" w:cs="Arial"/>
        </w:rPr>
        <w:t xml:space="preserve">znajdują się częściowo również na działce 378. Natomiast w piśmie znak: SPN.6861.2.2021 z dnia 16 czerwca 2021 r. zwrócono się z prośbą do pana </w:t>
      </w:r>
      <w:r w:rsidR="00E057EB">
        <w:rPr>
          <w:rFonts w:ascii="Arial" w:hAnsi="Arial" w:cs="Arial"/>
        </w:rPr>
        <w:t xml:space="preserve">(dokonano </w:t>
      </w:r>
      <w:proofErr w:type="spellStart"/>
      <w:r w:rsidR="00E057EB">
        <w:rPr>
          <w:rFonts w:ascii="Arial" w:hAnsi="Arial" w:cs="Arial"/>
        </w:rPr>
        <w:t>anonimizacji</w:t>
      </w:r>
      <w:proofErr w:type="spellEnd"/>
      <w:r w:rsidR="00E057EB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 xml:space="preserve">o doprecyzowanie żądań dotyczących sposobów rozwiązania problemu przedstawionego w piśmie z dnia 15 marca 2021 r. Pan </w:t>
      </w:r>
      <w:r w:rsidR="00E057EB">
        <w:rPr>
          <w:rFonts w:ascii="Arial" w:hAnsi="Arial" w:cs="Arial"/>
        </w:rPr>
        <w:t xml:space="preserve">(dokonano </w:t>
      </w:r>
      <w:proofErr w:type="spellStart"/>
      <w:r w:rsidR="00E057EB">
        <w:rPr>
          <w:rFonts w:ascii="Arial" w:hAnsi="Arial" w:cs="Arial"/>
        </w:rPr>
        <w:t>anonimizacji</w:t>
      </w:r>
      <w:proofErr w:type="spellEnd"/>
      <w:r w:rsidR="00E057EB">
        <w:rPr>
          <w:rFonts w:ascii="Arial" w:hAnsi="Arial" w:cs="Arial"/>
        </w:rPr>
        <w:t>)</w:t>
      </w:r>
      <w:r w:rsidRPr="00A872A7">
        <w:rPr>
          <w:rFonts w:ascii="Arial" w:hAnsi="Arial" w:cs="Arial"/>
        </w:rPr>
        <w:t xml:space="preserve"> nie udzielił odpowiedzi na powyższe pismo.</w:t>
      </w:r>
    </w:p>
    <w:p w:rsidR="00444338" w:rsidRPr="00A872A7" w:rsidRDefault="00444338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 xml:space="preserve">Wobec powyższego w piśmie znak: SPN.6861.2.2021 z dnia 19 października 2021 r. zaproponowano p. </w:t>
      </w:r>
      <w:r w:rsidR="00E057EB">
        <w:rPr>
          <w:rFonts w:ascii="Arial" w:hAnsi="Arial" w:cs="Arial"/>
        </w:rPr>
        <w:t xml:space="preserve">(dokonano </w:t>
      </w:r>
      <w:proofErr w:type="spellStart"/>
      <w:r w:rsidR="00E057EB">
        <w:rPr>
          <w:rFonts w:ascii="Arial" w:hAnsi="Arial" w:cs="Arial"/>
        </w:rPr>
        <w:t>anonimizacji</w:t>
      </w:r>
      <w:proofErr w:type="spellEnd"/>
      <w:r w:rsidR="00E057EB">
        <w:rPr>
          <w:rFonts w:ascii="Arial" w:hAnsi="Arial" w:cs="Arial"/>
        </w:rPr>
        <w:t>)</w:t>
      </w:r>
      <w:r w:rsidRPr="00A872A7">
        <w:rPr>
          <w:rFonts w:ascii="Arial" w:hAnsi="Arial" w:cs="Arial"/>
        </w:rPr>
        <w:t xml:space="preserve">, że w ramach uregulowania przebiegu pasa drogowego możliwa jest zamiana części nieruchomości zajętej pod drogę na część działki gminnej oznaczonej numerem 378, która faktycznie jest już zagrodzona i użytkowana przez właściciela działek 377/2, czyli p. </w:t>
      </w:r>
      <w:r w:rsidR="00E057EB">
        <w:rPr>
          <w:rFonts w:ascii="Arial" w:hAnsi="Arial" w:cs="Arial"/>
        </w:rPr>
        <w:t xml:space="preserve">(dokonano </w:t>
      </w:r>
      <w:proofErr w:type="spellStart"/>
      <w:r w:rsidR="00E057EB">
        <w:rPr>
          <w:rFonts w:ascii="Arial" w:hAnsi="Arial" w:cs="Arial"/>
        </w:rPr>
        <w:t>anonimizacji</w:t>
      </w:r>
      <w:proofErr w:type="spellEnd"/>
      <w:r w:rsidR="00E057EB">
        <w:rPr>
          <w:rFonts w:ascii="Arial" w:hAnsi="Arial" w:cs="Arial"/>
        </w:rPr>
        <w:t>)</w:t>
      </w:r>
      <w:r w:rsidRPr="00A872A7">
        <w:rPr>
          <w:rFonts w:ascii="Arial" w:hAnsi="Arial" w:cs="Arial"/>
        </w:rPr>
        <w:t>.</w:t>
      </w:r>
    </w:p>
    <w:p w:rsidR="00444338" w:rsidRPr="00A872A7" w:rsidRDefault="00444338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 xml:space="preserve">W odpowiedzi na powyższe p. </w:t>
      </w:r>
      <w:r w:rsidR="00E057EB">
        <w:rPr>
          <w:rFonts w:ascii="Arial" w:hAnsi="Arial" w:cs="Arial"/>
        </w:rPr>
        <w:t xml:space="preserve">(dokonano </w:t>
      </w:r>
      <w:proofErr w:type="spellStart"/>
      <w:r w:rsidR="00E057EB">
        <w:rPr>
          <w:rFonts w:ascii="Arial" w:hAnsi="Arial" w:cs="Arial"/>
        </w:rPr>
        <w:t>anonimizacji</w:t>
      </w:r>
      <w:proofErr w:type="spellEnd"/>
      <w:r w:rsidR="00E057EB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>w piśmie z dnia 29 października 2021 r. oświadczył, że nie interesuje Go propozycja przedstawiona przez Prezydenta Miasta i wnosi o wnoszenie opłat za bezumowne korzystanie z terenu stanowiącego Jego własność.</w:t>
      </w:r>
    </w:p>
    <w:p w:rsidR="00444338" w:rsidRPr="00A872A7" w:rsidRDefault="00444338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 xml:space="preserve">Natomiast p. </w:t>
      </w:r>
      <w:r w:rsidR="00E057EB">
        <w:rPr>
          <w:rFonts w:ascii="Arial" w:hAnsi="Arial" w:cs="Arial"/>
        </w:rPr>
        <w:t xml:space="preserve">(dokonano </w:t>
      </w:r>
      <w:proofErr w:type="spellStart"/>
      <w:r w:rsidR="00E057EB">
        <w:rPr>
          <w:rFonts w:ascii="Arial" w:hAnsi="Arial" w:cs="Arial"/>
        </w:rPr>
        <w:t>anonimizacji</w:t>
      </w:r>
      <w:proofErr w:type="spellEnd"/>
      <w:r w:rsidR="00E057EB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>w piśmie z dnia 29 października 2021 r. zażądał odbudowania płotu między działką 375 a działkami 377/1 i 376/1 oraz w granicy działek 376/1 i 378 a także podkreślił, że budynek gospodarczy znajduje się w całości na Jego nieruchomości.</w:t>
      </w:r>
    </w:p>
    <w:p w:rsidR="00444338" w:rsidRPr="00A872A7" w:rsidRDefault="00966C58" w:rsidP="00A872A7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  <w:color w:val="FF0000"/>
        </w:rPr>
        <w:t xml:space="preserve"> </w:t>
      </w:r>
      <w:r w:rsidR="00444338" w:rsidRPr="00A872A7">
        <w:rPr>
          <w:rFonts w:ascii="Arial" w:hAnsi="Arial" w:cs="Arial"/>
        </w:rPr>
        <w:t xml:space="preserve">Z uwagi na brak porozumienia w zakresie pozyskania terenu pod ul. </w:t>
      </w:r>
      <w:r w:rsidR="00E057EB">
        <w:rPr>
          <w:rFonts w:ascii="Arial" w:hAnsi="Arial" w:cs="Arial"/>
        </w:rPr>
        <w:t xml:space="preserve">(dokonano </w:t>
      </w:r>
      <w:proofErr w:type="spellStart"/>
      <w:r w:rsidR="00E057EB">
        <w:rPr>
          <w:rFonts w:ascii="Arial" w:hAnsi="Arial" w:cs="Arial"/>
        </w:rPr>
        <w:t>anonimizacji</w:t>
      </w:r>
      <w:proofErr w:type="spellEnd"/>
      <w:r w:rsidR="00E057EB">
        <w:rPr>
          <w:rFonts w:ascii="Arial" w:hAnsi="Arial" w:cs="Arial"/>
        </w:rPr>
        <w:t>)</w:t>
      </w:r>
      <w:r w:rsidR="00444338" w:rsidRPr="00A872A7">
        <w:rPr>
          <w:rFonts w:ascii="Arial" w:hAnsi="Arial" w:cs="Arial"/>
        </w:rPr>
        <w:t xml:space="preserve"> do Wojewody Łódzkiego zostały złożone wnioski o wydanie dla części działek 377/2 i 376/2 zajętych pod drogę - ul. </w:t>
      </w:r>
      <w:r w:rsidR="00E057EB">
        <w:rPr>
          <w:rFonts w:ascii="Arial" w:hAnsi="Arial" w:cs="Arial"/>
        </w:rPr>
        <w:t xml:space="preserve">(dokonano </w:t>
      </w:r>
      <w:proofErr w:type="spellStart"/>
      <w:r w:rsidR="00E057EB">
        <w:rPr>
          <w:rFonts w:ascii="Arial" w:hAnsi="Arial" w:cs="Arial"/>
        </w:rPr>
        <w:t>anonimizacji</w:t>
      </w:r>
      <w:proofErr w:type="spellEnd"/>
      <w:r w:rsidR="00E057EB">
        <w:rPr>
          <w:rFonts w:ascii="Arial" w:hAnsi="Arial" w:cs="Arial"/>
        </w:rPr>
        <w:t xml:space="preserve">) </w:t>
      </w:r>
      <w:r w:rsidR="00444338" w:rsidRPr="00A872A7">
        <w:rPr>
          <w:rFonts w:ascii="Arial" w:hAnsi="Arial" w:cs="Arial"/>
        </w:rPr>
        <w:t xml:space="preserve">decyzji w trybie przepisów art. 73 ustawy z dnia 13 października 1998 r. - Przepisy wprowadzające ustawy reformujące administrację publiczną (Dz.U.1998.133.872 z </w:t>
      </w:r>
      <w:proofErr w:type="spellStart"/>
      <w:r w:rsidR="00444338" w:rsidRPr="00A872A7">
        <w:rPr>
          <w:rFonts w:ascii="Arial" w:hAnsi="Arial" w:cs="Arial"/>
        </w:rPr>
        <w:t>późn</w:t>
      </w:r>
      <w:proofErr w:type="spellEnd"/>
      <w:r w:rsidR="00444338" w:rsidRPr="00A872A7">
        <w:rPr>
          <w:rFonts w:ascii="Arial" w:hAnsi="Arial" w:cs="Arial"/>
        </w:rPr>
        <w:t>. zm.), stwierdzającej nabycie z mocy prawa z dniem 1 stycznia 1999 r. przez Miasto Piotrków Trybunalski prawa własności części przedmiotowych działek zajętych pod drogę.</w:t>
      </w:r>
    </w:p>
    <w:p w:rsidR="00FC4D93" w:rsidRPr="00A872A7" w:rsidRDefault="00444338" w:rsidP="00C50E85">
      <w:pPr>
        <w:spacing w:line="360" w:lineRule="auto"/>
        <w:rPr>
          <w:rFonts w:ascii="Arial" w:hAnsi="Arial" w:cs="Arial"/>
        </w:rPr>
      </w:pPr>
      <w:r w:rsidRPr="00A872A7">
        <w:rPr>
          <w:rFonts w:ascii="Arial" w:hAnsi="Arial" w:cs="Arial"/>
        </w:rPr>
        <w:t xml:space="preserve">Natomiast w odpowiedzi na pismo p. </w:t>
      </w:r>
      <w:r w:rsidR="00E057EB">
        <w:rPr>
          <w:rFonts w:ascii="Arial" w:hAnsi="Arial" w:cs="Arial"/>
        </w:rPr>
        <w:t xml:space="preserve">(dokonano </w:t>
      </w:r>
      <w:proofErr w:type="spellStart"/>
      <w:r w:rsidR="00E057EB">
        <w:rPr>
          <w:rFonts w:ascii="Arial" w:hAnsi="Arial" w:cs="Arial"/>
        </w:rPr>
        <w:t>anonimizacji</w:t>
      </w:r>
      <w:proofErr w:type="spellEnd"/>
      <w:r w:rsidR="00E057EB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 xml:space="preserve">wyjaśniono ponownie z czego wynikają różnice w powierzchni i zaproponowano, że w zamian za część działki 375, która uprzednio wchodziła w skład działki dziadków Pana </w:t>
      </w:r>
      <w:r w:rsidR="00E057EB">
        <w:rPr>
          <w:rFonts w:ascii="Arial" w:hAnsi="Arial" w:cs="Arial"/>
        </w:rPr>
        <w:t xml:space="preserve">(dokonano </w:t>
      </w:r>
      <w:proofErr w:type="spellStart"/>
      <w:r w:rsidR="00E057EB">
        <w:rPr>
          <w:rFonts w:ascii="Arial" w:hAnsi="Arial" w:cs="Arial"/>
        </w:rPr>
        <w:lastRenderedPageBreak/>
        <w:t>anonimizacji</w:t>
      </w:r>
      <w:proofErr w:type="spellEnd"/>
      <w:r w:rsidR="00E057EB">
        <w:rPr>
          <w:rFonts w:ascii="Arial" w:hAnsi="Arial" w:cs="Arial"/>
        </w:rPr>
        <w:t xml:space="preserve">) </w:t>
      </w:r>
      <w:r w:rsidRPr="00A872A7">
        <w:rPr>
          <w:rFonts w:ascii="Arial" w:hAnsi="Arial" w:cs="Arial"/>
        </w:rPr>
        <w:t>(na przedłużeniu działki 377/1 w stronę północną) po uprzednim uregulowaniu jej stanu prawnego, możliwe będzie dokonanie ewentualnej zamiany tej działki na część działki 378 przylegającą od strony wschodniej do działki 377/1.</w:t>
      </w:r>
      <w:r w:rsidR="00A31913" w:rsidRPr="00A872A7">
        <w:rPr>
          <w:rFonts w:ascii="Arial" w:hAnsi="Arial" w:cs="Arial"/>
        </w:rPr>
        <w:t xml:space="preserve"> </w:t>
      </w:r>
      <w:r w:rsidRPr="00A872A7">
        <w:rPr>
          <w:rFonts w:ascii="Arial" w:hAnsi="Arial" w:cs="Arial"/>
        </w:rPr>
        <w:t xml:space="preserve">Do dnia </w:t>
      </w:r>
      <w:r w:rsidR="00A31913" w:rsidRPr="00A872A7">
        <w:rPr>
          <w:rFonts w:ascii="Arial" w:hAnsi="Arial" w:cs="Arial"/>
        </w:rPr>
        <w:t>złożenia przez Pana Andrzeja Kacperka W</w:t>
      </w:r>
      <w:r w:rsidR="00C50E85">
        <w:rPr>
          <w:rFonts w:ascii="Arial" w:hAnsi="Arial" w:cs="Arial"/>
        </w:rPr>
        <w:t xml:space="preserve">iceprezydenta Miasta wyjaśnień </w:t>
      </w:r>
      <w:r w:rsidRPr="00A872A7">
        <w:rPr>
          <w:rFonts w:ascii="Arial" w:hAnsi="Arial" w:cs="Arial"/>
        </w:rPr>
        <w:t>brak jest odpowiedzi na przedstawione w ww. piśmie propozycje.</w:t>
      </w:r>
    </w:p>
    <w:p w:rsidR="00776CED" w:rsidRPr="00A872A7" w:rsidRDefault="007D616A" w:rsidP="00C50E85">
      <w:pPr>
        <w:spacing w:line="360" w:lineRule="auto"/>
        <w:rPr>
          <w:rFonts w:ascii="Arial" w:hAnsi="Arial" w:cs="Arial"/>
          <w:bCs/>
        </w:rPr>
      </w:pPr>
      <w:r w:rsidRPr="00A872A7">
        <w:rPr>
          <w:rFonts w:ascii="Arial" w:hAnsi="Arial" w:cs="Arial"/>
          <w:bCs/>
        </w:rPr>
        <w:t>Komisja Skarg, Wniosków i Petycji, po zapoznaniu się z przedłożonymi wyjaśnieniami w przedmiotow</w:t>
      </w:r>
      <w:r w:rsidR="00AA023F" w:rsidRPr="00A872A7">
        <w:rPr>
          <w:rFonts w:ascii="Arial" w:hAnsi="Arial" w:cs="Arial"/>
          <w:bCs/>
        </w:rPr>
        <w:t>ej sprawie stwierdziła, że w postępowaniu urzędników Urzędu Miasta nie w</w:t>
      </w:r>
      <w:r w:rsidR="00B22CD6" w:rsidRPr="00A872A7">
        <w:rPr>
          <w:rFonts w:ascii="Arial" w:hAnsi="Arial" w:cs="Arial"/>
          <w:bCs/>
        </w:rPr>
        <w:t xml:space="preserve">idzi uporczywego </w:t>
      </w:r>
      <w:r w:rsidR="00F859DE" w:rsidRPr="00A872A7">
        <w:rPr>
          <w:rFonts w:ascii="Arial" w:hAnsi="Arial" w:cs="Arial"/>
          <w:bCs/>
        </w:rPr>
        <w:t>„</w:t>
      </w:r>
      <w:r w:rsidR="00B22CD6" w:rsidRPr="00A872A7">
        <w:rPr>
          <w:rFonts w:ascii="Arial" w:hAnsi="Arial" w:cs="Arial"/>
          <w:bCs/>
        </w:rPr>
        <w:t xml:space="preserve">nękania rodziny </w:t>
      </w:r>
      <w:r w:rsidR="00F859DE" w:rsidRPr="00A872A7">
        <w:rPr>
          <w:rFonts w:ascii="Arial" w:hAnsi="Arial" w:cs="Arial"/>
          <w:bCs/>
        </w:rPr>
        <w:t>bezzasadnymi i</w:t>
      </w:r>
      <w:r w:rsidR="00E057EB">
        <w:rPr>
          <w:rFonts w:ascii="Arial" w:hAnsi="Arial" w:cs="Arial"/>
          <w:bCs/>
        </w:rPr>
        <w:t xml:space="preserve"> niezgodnymi z prawdą pismami” </w:t>
      </w:r>
      <w:r w:rsidR="00B22CD6" w:rsidRPr="00A872A7">
        <w:rPr>
          <w:rFonts w:ascii="Arial" w:hAnsi="Arial" w:cs="Arial"/>
          <w:bCs/>
        </w:rPr>
        <w:t xml:space="preserve">i </w:t>
      </w:r>
      <w:r w:rsidRPr="00A872A7">
        <w:rPr>
          <w:rFonts w:ascii="Arial" w:hAnsi="Arial" w:cs="Arial"/>
          <w:bCs/>
        </w:rPr>
        <w:t xml:space="preserve">rekomendowała Radzie Miasta Piotrkowa Trybunalskiego uznanie skargi </w:t>
      </w:r>
      <w:r w:rsidR="009106DB" w:rsidRPr="00A872A7">
        <w:rPr>
          <w:rFonts w:ascii="Arial" w:eastAsiaTheme="minorHAnsi" w:hAnsi="Arial" w:cs="Arial"/>
          <w:lang w:eastAsia="en-US"/>
        </w:rPr>
        <w:t>z dnia 9</w:t>
      </w:r>
      <w:r w:rsidRPr="00A872A7">
        <w:rPr>
          <w:rFonts w:ascii="Arial" w:eastAsiaTheme="minorHAnsi" w:hAnsi="Arial" w:cs="Arial"/>
          <w:lang w:eastAsia="en-US"/>
        </w:rPr>
        <w:t xml:space="preserve"> </w:t>
      </w:r>
      <w:r w:rsidR="009106DB" w:rsidRPr="00A872A7">
        <w:rPr>
          <w:rFonts w:ascii="Arial" w:eastAsiaTheme="minorHAnsi" w:hAnsi="Arial" w:cs="Arial"/>
          <w:lang w:eastAsia="en-US"/>
        </w:rPr>
        <w:t>marca</w:t>
      </w:r>
      <w:r w:rsidRPr="00A872A7">
        <w:rPr>
          <w:rFonts w:ascii="Arial" w:eastAsiaTheme="minorHAnsi" w:hAnsi="Arial" w:cs="Arial"/>
          <w:lang w:eastAsia="en-US"/>
        </w:rPr>
        <w:t xml:space="preserve"> 202</w:t>
      </w:r>
      <w:r w:rsidR="009106DB" w:rsidRPr="00A872A7">
        <w:rPr>
          <w:rFonts w:ascii="Arial" w:eastAsiaTheme="minorHAnsi" w:hAnsi="Arial" w:cs="Arial"/>
          <w:lang w:eastAsia="en-US"/>
        </w:rPr>
        <w:t>2</w:t>
      </w:r>
      <w:r w:rsidRPr="00A872A7">
        <w:rPr>
          <w:rFonts w:ascii="Arial" w:eastAsiaTheme="minorHAnsi" w:hAnsi="Arial" w:cs="Arial"/>
          <w:lang w:eastAsia="en-US"/>
        </w:rPr>
        <w:t xml:space="preserve"> r. za </w:t>
      </w:r>
      <w:r w:rsidR="009106DB" w:rsidRPr="00A872A7">
        <w:rPr>
          <w:rFonts w:ascii="Arial" w:eastAsiaTheme="minorHAnsi" w:hAnsi="Arial" w:cs="Arial"/>
          <w:lang w:eastAsia="en-US"/>
        </w:rPr>
        <w:t>bezzasadną</w:t>
      </w:r>
      <w:r w:rsidRPr="00A872A7">
        <w:rPr>
          <w:rFonts w:ascii="Arial" w:eastAsiaTheme="minorHAnsi" w:hAnsi="Arial" w:cs="Arial"/>
          <w:lang w:eastAsia="en-US"/>
        </w:rPr>
        <w:t xml:space="preserve">. </w:t>
      </w:r>
      <w:r w:rsidRPr="00A872A7">
        <w:rPr>
          <w:rFonts w:ascii="Arial" w:hAnsi="Arial" w:cs="Arial"/>
          <w:bCs/>
        </w:rPr>
        <w:t xml:space="preserve">W związku z powyższym Rada Miasta Piotrkowa Trybunalskiego uznaje </w:t>
      </w:r>
      <w:r w:rsidR="009106DB" w:rsidRPr="00A872A7">
        <w:rPr>
          <w:rFonts w:ascii="Arial" w:hAnsi="Arial" w:cs="Arial"/>
          <w:bCs/>
        </w:rPr>
        <w:t xml:space="preserve">powyższą </w:t>
      </w:r>
      <w:r w:rsidRPr="00A872A7">
        <w:rPr>
          <w:rFonts w:ascii="Arial" w:hAnsi="Arial" w:cs="Arial"/>
          <w:bCs/>
        </w:rPr>
        <w:t xml:space="preserve">skargę </w:t>
      </w:r>
      <w:r w:rsidRPr="00A872A7">
        <w:rPr>
          <w:rFonts w:ascii="Arial" w:eastAsiaTheme="minorHAnsi" w:hAnsi="Arial" w:cs="Arial"/>
          <w:lang w:eastAsia="en-US"/>
        </w:rPr>
        <w:t xml:space="preserve">za </w:t>
      </w:r>
      <w:r w:rsidR="009106DB" w:rsidRPr="00A872A7">
        <w:rPr>
          <w:rFonts w:ascii="Arial" w:eastAsiaTheme="minorHAnsi" w:hAnsi="Arial" w:cs="Arial"/>
          <w:lang w:eastAsia="en-US"/>
        </w:rPr>
        <w:t>bezzasadną</w:t>
      </w:r>
      <w:r w:rsidRPr="00A872A7">
        <w:rPr>
          <w:rFonts w:ascii="Arial" w:eastAsiaTheme="minorHAnsi" w:hAnsi="Arial" w:cs="Arial"/>
          <w:lang w:eastAsia="en-US"/>
        </w:rPr>
        <w:t>.</w:t>
      </w:r>
    </w:p>
    <w:p w:rsidR="00FC4D93" w:rsidRPr="00A872A7" w:rsidRDefault="00FC4D93" w:rsidP="00A872A7">
      <w:pPr>
        <w:spacing w:line="360" w:lineRule="auto"/>
        <w:ind w:left="6236"/>
        <w:rPr>
          <w:rFonts w:ascii="Arial" w:hAnsi="Arial" w:cs="Arial"/>
          <w:bCs/>
        </w:rPr>
      </w:pPr>
    </w:p>
    <w:p w:rsidR="00D42F4B" w:rsidRPr="00A872A7" w:rsidRDefault="007D616A" w:rsidP="00A872A7">
      <w:pPr>
        <w:spacing w:line="360" w:lineRule="auto"/>
        <w:rPr>
          <w:rFonts w:ascii="Arial" w:hAnsi="Arial" w:cs="Arial"/>
          <w:bCs/>
        </w:rPr>
      </w:pPr>
      <w:r w:rsidRPr="00A872A7">
        <w:rPr>
          <w:rFonts w:ascii="Arial" w:hAnsi="Arial" w:cs="Arial"/>
          <w:bCs/>
        </w:rPr>
        <w:t xml:space="preserve">Pouczenie: Zgodnie z art. 239 §1 Kpa w </w:t>
      </w:r>
      <w:r w:rsidRPr="00A872A7">
        <w:rPr>
          <w:rFonts w:ascii="Arial" w:hAnsi="Arial" w:cs="Arial"/>
          <w:shd w:val="clear" w:color="auto" w:fill="FFFFFF"/>
        </w:rPr>
        <w:t>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</w:t>
      </w:r>
    </w:p>
    <w:sectPr w:rsidR="00D42F4B" w:rsidRPr="00A872A7">
      <w:pgSz w:w="11906" w:h="16838"/>
      <w:pgMar w:top="1135" w:right="1562" w:bottom="1454" w:left="1226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02D1D1-07EC-435A-A53B-32B5847085D2}"/>
  </w:docVars>
  <w:rsids>
    <w:rsidRoot w:val="009C61E1"/>
    <w:rsid w:val="00015763"/>
    <w:rsid w:val="00016890"/>
    <w:rsid w:val="00066894"/>
    <w:rsid w:val="000D1A39"/>
    <w:rsid w:val="00151F6C"/>
    <w:rsid w:val="00165907"/>
    <w:rsid w:val="00175FB3"/>
    <w:rsid w:val="001C2AB5"/>
    <w:rsid w:val="002142FD"/>
    <w:rsid w:val="00297023"/>
    <w:rsid w:val="002D18D2"/>
    <w:rsid w:val="002E455D"/>
    <w:rsid w:val="002E5127"/>
    <w:rsid w:val="0032392A"/>
    <w:rsid w:val="0038745B"/>
    <w:rsid w:val="003E5354"/>
    <w:rsid w:val="00444338"/>
    <w:rsid w:val="00474DB8"/>
    <w:rsid w:val="004A3766"/>
    <w:rsid w:val="004E5FFA"/>
    <w:rsid w:val="00537DD2"/>
    <w:rsid w:val="00561569"/>
    <w:rsid w:val="00561A66"/>
    <w:rsid w:val="006052C1"/>
    <w:rsid w:val="0063727B"/>
    <w:rsid w:val="00670357"/>
    <w:rsid w:val="006F5367"/>
    <w:rsid w:val="00710EE8"/>
    <w:rsid w:val="007569AC"/>
    <w:rsid w:val="00776CED"/>
    <w:rsid w:val="00797747"/>
    <w:rsid w:val="007C0444"/>
    <w:rsid w:val="007D616A"/>
    <w:rsid w:val="007F1AA9"/>
    <w:rsid w:val="008F32EF"/>
    <w:rsid w:val="009106DB"/>
    <w:rsid w:val="00947D6D"/>
    <w:rsid w:val="00966C58"/>
    <w:rsid w:val="00971F05"/>
    <w:rsid w:val="009C388F"/>
    <w:rsid w:val="009C61E1"/>
    <w:rsid w:val="00A31913"/>
    <w:rsid w:val="00A872A7"/>
    <w:rsid w:val="00AA023F"/>
    <w:rsid w:val="00B06278"/>
    <w:rsid w:val="00B22CD6"/>
    <w:rsid w:val="00B64C86"/>
    <w:rsid w:val="00B93041"/>
    <w:rsid w:val="00BD4ADD"/>
    <w:rsid w:val="00BE1284"/>
    <w:rsid w:val="00BF4486"/>
    <w:rsid w:val="00C50E85"/>
    <w:rsid w:val="00C6567B"/>
    <w:rsid w:val="00C71119"/>
    <w:rsid w:val="00C71B81"/>
    <w:rsid w:val="00C72FA9"/>
    <w:rsid w:val="00C8021A"/>
    <w:rsid w:val="00CA72BA"/>
    <w:rsid w:val="00CC339A"/>
    <w:rsid w:val="00CD2D1D"/>
    <w:rsid w:val="00CF5A6A"/>
    <w:rsid w:val="00D1221F"/>
    <w:rsid w:val="00D42F4B"/>
    <w:rsid w:val="00DC4394"/>
    <w:rsid w:val="00DE244C"/>
    <w:rsid w:val="00E057EB"/>
    <w:rsid w:val="00E13695"/>
    <w:rsid w:val="00E52E2A"/>
    <w:rsid w:val="00E64285"/>
    <w:rsid w:val="00E81876"/>
    <w:rsid w:val="00F07DCD"/>
    <w:rsid w:val="00F859DE"/>
    <w:rsid w:val="00FC4D93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383A1-A832-4B3E-85CB-A58498B5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2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7285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1728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7766B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DD565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9Bezkursywy">
    <w:name w:val="Tekst treści (9) + Bez kursywy"/>
    <w:basedOn w:val="Domylnaczcionkaakapitu"/>
    <w:qFormat/>
    <w:rsid w:val="00DD5655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effect w:val="none"/>
      <w:lang w:val="pl-PL" w:eastAsia="pl-PL" w:bidi="pl-PL"/>
    </w:rPr>
  </w:style>
  <w:style w:type="character" w:customStyle="1" w:styleId="Teksttreci9">
    <w:name w:val="Tekst treści (9)"/>
    <w:basedOn w:val="Domylnaczcionkaakapitu"/>
    <w:qFormat/>
    <w:rsid w:val="00DD5655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effect w:val="none"/>
      <w:lang w:val="pl-PL" w:eastAsia="pl-PL" w:bidi="pl-PL"/>
    </w:rPr>
  </w:style>
  <w:style w:type="character" w:customStyle="1" w:styleId="Teksttreci211pt">
    <w:name w:val="Tekst treści (2) + 11 pt"/>
    <w:basedOn w:val="Teksttreci2"/>
    <w:qFormat/>
    <w:rsid w:val="00F77943"/>
    <w:rPr>
      <w:rFonts w:ascii="Arial" w:eastAsia="Arial" w:hAnsi="Arial" w:cs="Arial"/>
      <w:color w:val="000000"/>
      <w:spacing w:val="0"/>
      <w:w w:val="100"/>
      <w:sz w:val="22"/>
      <w:szCs w:val="22"/>
      <w:shd w:val="clear" w:color="auto" w:fill="FFFFFF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619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72850"/>
    <w:pPr>
      <w:spacing w:after="120"/>
      <w:ind w:left="283"/>
    </w:pPr>
    <w:rPr>
      <w:rFonts w:ascii="Arial" w:hAnsi="Arial"/>
      <w:szCs w:val="20"/>
    </w:rPr>
  </w:style>
  <w:style w:type="paragraph" w:styleId="Akapitzlist">
    <w:name w:val="List Paragraph"/>
    <w:basedOn w:val="Normalny"/>
    <w:uiPriority w:val="34"/>
    <w:qFormat/>
    <w:rsid w:val="001E3FD9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DD5655"/>
    <w:pPr>
      <w:widowControl w:val="0"/>
      <w:shd w:val="clear" w:color="auto" w:fill="FFFFFF"/>
      <w:spacing w:before="420"/>
      <w:jc w:val="right"/>
    </w:pPr>
    <w:rPr>
      <w:rFonts w:ascii="Arial" w:eastAsia="Arial" w:hAnsi="Arial" w:cs="Arial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6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02D1D1-07EC-435A-A53B-32B5847085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1843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dc:description/>
  <cp:lastModifiedBy>Łągwa-Plich Zdzisława</cp:lastModifiedBy>
  <cp:revision>5</cp:revision>
  <cp:lastPrinted>2022-04-21T10:15:00Z</cp:lastPrinted>
  <dcterms:created xsi:type="dcterms:W3CDTF">2022-04-22T07:50:00Z</dcterms:created>
  <dcterms:modified xsi:type="dcterms:W3CDTF">2022-04-22T08:39:00Z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