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C009" w14:textId="77777777" w:rsidR="00A82F98" w:rsidRDefault="006144DC" w:rsidP="00A82F9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82F98">
        <w:rPr>
          <w:rFonts w:ascii="Arial" w:hAnsi="Arial" w:cs="Arial"/>
          <w:sz w:val="24"/>
          <w:szCs w:val="24"/>
        </w:rPr>
        <w:t>Załącznik do z</w:t>
      </w:r>
      <w:r w:rsidR="005014BA" w:rsidRPr="00A82F98">
        <w:rPr>
          <w:rFonts w:ascii="Arial" w:hAnsi="Arial" w:cs="Arial"/>
          <w:sz w:val="24"/>
          <w:szCs w:val="24"/>
        </w:rPr>
        <w:t>arządzeni</w:t>
      </w:r>
      <w:r w:rsidRPr="00A82F98">
        <w:rPr>
          <w:rFonts w:ascii="Arial" w:hAnsi="Arial" w:cs="Arial"/>
          <w:sz w:val="24"/>
          <w:szCs w:val="24"/>
        </w:rPr>
        <w:t>a</w:t>
      </w:r>
      <w:r w:rsidR="005014BA" w:rsidRPr="00A82F98">
        <w:rPr>
          <w:rFonts w:ascii="Arial" w:hAnsi="Arial" w:cs="Arial"/>
          <w:sz w:val="24"/>
          <w:szCs w:val="24"/>
        </w:rPr>
        <w:t xml:space="preserve"> Nr </w:t>
      </w:r>
      <w:sdt>
        <w:sdtPr>
          <w:rPr>
            <w:rFonts w:ascii="Arial" w:hAnsi="Arial" w:cs="Arial"/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107CCB" w:rsidRPr="00A82F98">
            <w:rPr>
              <w:rFonts w:ascii="Arial" w:hAnsi="Arial" w:cs="Arial"/>
              <w:sz w:val="24"/>
              <w:szCs w:val="24"/>
            </w:rPr>
            <w:t>342</w:t>
          </w:r>
        </w:sdtContent>
      </w:sdt>
    </w:p>
    <w:p w14:paraId="121A1F37" w14:textId="32F3ED89" w:rsidR="00A82F98" w:rsidRDefault="005014BA" w:rsidP="00A82F9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82F98">
        <w:rPr>
          <w:rFonts w:ascii="Arial" w:hAnsi="Arial" w:cs="Arial"/>
          <w:sz w:val="24"/>
          <w:szCs w:val="24"/>
        </w:rPr>
        <w:t>Prezydenta Miasta</w:t>
      </w:r>
      <w:r w:rsidR="00A82F98">
        <w:rPr>
          <w:rFonts w:ascii="Arial" w:hAnsi="Arial" w:cs="Arial"/>
          <w:sz w:val="24"/>
          <w:szCs w:val="24"/>
        </w:rPr>
        <w:t xml:space="preserve"> </w:t>
      </w:r>
      <w:r w:rsidRPr="00A82F98">
        <w:rPr>
          <w:rFonts w:ascii="Arial" w:hAnsi="Arial" w:cs="Arial"/>
          <w:sz w:val="24"/>
          <w:szCs w:val="24"/>
        </w:rPr>
        <w:t>Piotrkowa Trybunalsk</w:t>
      </w:r>
      <w:r w:rsidR="00A82F98">
        <w:rPr>
          <w:rFonts w:ascii="Arial" w:hAnsi="Arial" w:cs="Arial"/>
          <w:sz w:val="24"/>
          <w:szCs w:val="24"/>
        </w:rPr>
        <w:t>iego</w:t>
      </w:r>
    </w:p>
    <w:p w14:paraId="7ADF9E99" w14:textId="4E82FC69" w:rsidR="005014BA" w:rsidRPr="00A82F98" w:rsidRDefault="005014BA" w:rsidP="00A82F9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82F98">
        <w:rPr>
          <w:rFonts w:ascii="Arial" w:hAnsi="Arial" w:cs="Arial"/>
          <w:sz w:val="24"/>
          <w:szCs w:val="24"/>
        </w:rPr>
        <w:t>z dnia</w:t>
      </w:r>
      <w:bookmarkStart w:id="0" w:name="ezdDataPodpisu"/>
      <w:bookmarkEnd w:id="0"/>
      <w:r w:rsidR="00107CCB" w:rsidRPr="00A82F98">
        <w:rPr>
          <w:rFonts w:ascii="Arial" w:hAnsi="Arial" w:cs="Arial"/>
          <w:sz w:val="24"/>
          <w:szCs w:val="24"/>
        </w:rPr>
        <w:t xml:space="preserve"> 06 grudnia 2021</w:t>
      </w:r>
      <w:r w:rsidR="00D5303E" w:rsidRPr="00A82F98">
        <w:rPr>
          <w:rFonts w:ascii="Arial" w:hAnsi="Arial" w:cs="Arial"/>
          <w:sz w:val="24"/>
          <w:szCs w:val="24"/>
        </w:rPr>
        <w:t xml:space="preserve"> </w:t>
      </w:r>
      <w:r w:rsidRPr="00A82F98">
        <w:rPr>
          <w:rFonts w:ascii="Arial" w:hAnsi="Arial" w:cs="Arial"/>
          <w:sz w:val="24"/>
          <w:szCs w:val="24"/>
        </w:rPr>
        <w:t>roku</w:t>
      </w:r>
    </w:p>
    <w:p w14:paraId="34B6D953" w14:textId="77777777" w:rsidR="00BA13CD" w:rsidRPr="00A82F98" w:rsidRDefault="00BA13CD" w:rsidP="00A82F98">
      <w:pPr>
        <w:spacing w:line="360" w:lineRule="auto"/>
        <w:rPr>
          <w:sz w:val="28"/>
          <w:szCs w:val="28"/>
        </w:rPr>
      </w:pPr>
    </w:p>
    <w:sdt>
      <w:sdtPr>
        <w:rPr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 w14:paraId="56FE15AE" w14:textId="5E0CB93A" w:rsidR="00E22E99" w:rsidRPr="00A82F98" w:rsidRDefault="00E22E99" w:rsidP="00A82F98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Podział miasta Piotrkowa Trybunalskiego na strefy związane z ustaleniem wysokości czynszu.</w:t>
          </w:r>
        </w:p>
        <w:p w14:paraId="4DADF6E7" w14:textId="15E14DAB" w:rsidR="00E22E99" w:rsidRPr="00A82F98" w:rsidRDefault="00E22E99" w:rsidP="00A82F98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Strefa I – obejmuje obszar ograniczony ulicami:</w:t>
          </w:r>
        </w:p>
        <w:p w14:paraId="25E5D935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Działkowa</w:t>
          </w:r>
        </w:p>
        <w:p w14:paraId="7DCA7F32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Sulejowska</w:t>
          </w:r>
        </w:p>
        <w:p w14:paraId="5C7EA32A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Śląska</w:t>
          </w:r>
        </w:p>
        <w:p w14:paraId="014661CC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Żeromskiego</w:t>
          </w:r>
        </w:p>
        <w:p w14:paraId="042272EE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Roosevelta</w:t>
          </w:r>
        </w:p>
        <w:p w14:paraId="389FC132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Czarna</w:t>
          </w:r>
        </w:p>
        <w:p w14:paraId="63C36AFE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 xml:space="preserve">Piłsudskiego </w:t>
          </w:r>
        </w:p>
        <w:p w14:paraId="5AEC8C55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Częstochowska</w:t>
          </w:r>
        </w:p>
        <w:p w14:paraId="3FD06E99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Dmowskiego</w:t>
          </w:r>
        </w:p>
        <w:p w14:paraId="3A2FB5A1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Energetyków</w:t>
          </w:r>
        </w:p>
        <w:p w14:paraId="5357B75B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Jedności Narodowej</w:t>
          </w:r>
        </w:p>
        <w:p w14:paraId="6721FE0A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Doroszewskiego</w:t>
          </w:r>
        </w:p>
        <w:p w14:paraId="1E1BB9A0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 xml:space="preserve">Modrzewskiego </w:t>
          </w:r>
        </w:p>
        <w:p w14:paraId="28ACE97F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Kostromska</w:t>
          </w:r>
        </w:p>
        <w:p w14:paraId="0C8673B9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Topolowa</w:t>
          </w:r>
        </w:p>
        <w:p w14:paraId="1D1237BB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Mireckiego</w:t>
          </w:r>
        </w:p>
        <w:p w14:paraId="5EF0CB43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1-go Maja</w:t>
          </w:r>
        </w:p>
        <w:p w14:paraId="56B2AA5F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 xml:space="preserve">Wojska Polskiego </w:t>
          </w:r>
        </w:p>
        <w:p w14:paraId="1F3EE0F8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Wiejska do Litewskiej</w:t>
          </w:r>
        </w:p>
        <w:p w14:paraId="4A49577F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Litewska</w:t>
          </w:r>
        </w:p>
        <w:p w14:paraId="7AAE6EF6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Plac Litewski</w:t>
          </w:r>
        </w:p>
        <w:p w14:paraId="10E3CCAE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Wyzwolenia</w:t>
          </w:r>
        </w:p>
        <w:p w14:paraId="0E2FE5B0" w14:textId="7777777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Broniewskiego</w:t>
          </w:r>
        </w:p>
        <w:p w14:paraId="201A04B1" w14:textId="77A77597" w:rsidR="00E22E99" w:rsidRPr="00A82F98" w:rsidRDefault="00E22E99" w:rsidP="00A82F98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Ściegiennego</w:t>
          </w:r>
        </w:p>
        <w:p w14:paraId="6E570CA0" w14:textId="77777777" w:rsidR="00E22E99" w:rsidRPr="00A82F98" w:rsidRDefault="00E22E99" w:rsidP="00A82F98">
          <w:pPr>
            <w:spacing w:after="0" w:line="360" w:lineRule="auto"/>
            <w:ind w:left="180"/>
            <w:jc w:val="both"/>
            <w:rPr>
              <w:rFonts w:ascii="Arial" w:hAnsi="Arial" w:cs="Arial"/>
              <w:sz w:val="24"/>
              <w:szCs w:val="24"/>
            </w:rPr>
          </w:pPr>
        </w:p>
        <w:p w14:paraId="30C2D725" w14:textId="1C8C5030" w:rsidR="00E22E99" w:rsidRPr="00A82F98" w:rsidRDefault="00E22E99" w:rsidP="00A82F98">
          <w:pPr>
            <w:spacing w:line="360" w:lineRule="auto"/>
            <w:ind w:left="180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lastRenderedPageBreak/>
            <w:t>po obu stronach w/w ulic.</w:t>
          </w:r>
        </w:p>
        <w:p w14:paraId="4DECF0DE" w14:textId="77777777" w:rsidR="00E22E99" w:rsidRPr="00A82F98" w:rsidRDefault="00E22E99" w:rsidP="00A82F98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14:paraId="3DC48633" w14:textId="77777777" w:rsidR="00E22E99" w:rsidRPr="00A82F98" w:rsidRDefault="00E22E99" w:rsidP="00A82F98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82F98">
            <w:rPr>
              <w:rFonts w:ascii="Arial" w:hAnsi="Arial" w:cs="Arial"/>
              <w:sz w:val="24"/>
              <w:szCs w:val="24"/>
            </w:rPr>
            <w:t>Strefa II – obejmuje pozostały obszar miasta.</w:t>
          </w:r>
        </w:p>
        <w:p w14:paraId="6A310CCB" w14:textId="2EE495F1" w:rsidR="00F22A10" w:rsidRDefault="00AC4584" w:rsidP="00A82F98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4C29D8DF" w14:textId="77777777" w:rsidR="00A82F98" w:rsidRPr="00A82F98" w:rsidRDefault="00A82F98" w:rsidP="00A82F98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1" w:name="_Hlk89772675"/>
      <w:r w:rsidRPr="00A82F98">
        <w:rPr>
          <w:rFonts w:ascii="Arial" w:hAnsi="Arial" w:cs="Arial"/>
          <w:bCs/>
          <w:sz w:val="24"/>
          <w:szCs w:val="24"/>
        </w:rPr>
        <w:t>Prezydenta Miasta Piotrkowa Trybunalskiego</w:t>
      </w:r>
    </w:p>
    <w:p w14:paraId="7C71CA1C" w14:textId="77777777" w:rsidR="00A82F98" w:rsidRPr="00A82F98" w:rsidRDefault="00A82F98" w:rsidP="00A82F98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A82F98">
        <w:rPr>
          <w:rFonts w:ascii="Arial" w:hAnsi="Arial" w:cs="Arial"/>
          <w:bCs/>
          <w:sz w:val="24"/>
          <w:szCs w:val="24"/>
        </w:rPr>
        <w:t>Krzysztof Chojniak</w:t>
      </w:r>
    </w:p>
    <w:p w14:paraId="346391FA" w14:textId="77777777" w:rsidR="00A82F98" w:rsidRPr="00A82F98" w:rsidRDefault="00A82F98" w:rsidP="00A82F98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A82F98">
        <w:rPr>
          <w:rFonts w:ascii="Arial" w:hAnsi="Arial" w:cs="Arial"/>
          <w:bCs/>
          <w:sz w:val="24"/>
          <w:szCs w:val="24"/>
        </w:rPr>
        <w:t>Dokument został podpisany</w:t>
      </w:r>
    </w:p>
    <w:p w14:paraId="12591997" w14:textId="618A3535" w:rsidR="00A82F98" w:rsidRPr="00A82F98" w:rsidRDefault="00A82F98" w:rsidP="00A82F98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A82F98">
        <w:rPr>
          <w:rFonts w:ascii="Arial" w:hAnsi="Arial" w:cs="Arial"/>
          <w:bCs/>
          <w:sz w:val="24"/>
          <w:szCs w:val="24"/>
        </w:rPr>
        <w:t>kwalifikowanym podpisem elektronicznym</w:t>
      </w:r>
      <w:bookmarkEnd w:id="1"/>
    </w:p>
    <w:sectPr w:rsidR="00A82F98" w:rsidRPr="00A82F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96E9" w14:textId="77777777" w:rsidR="00F22A10" w:rsidRDefault="00F22A10" w:rsidP="00F22A10">
      <w:pPr>
        <w:spacing w:after="0" w:line="240" w:lineRule="auto"/>
      </w:pPr>
      <w:r>
        <w:separator/>
      </w:r>
    </w:p>
  </w:endnote>
  <w:endnote w:type="continuationSeparator" w:id="0">
    <w:p w14:paraId="2B2DC2B7" w14:textId="77777777" w:rsidR="00F22A10" w:rsidRDefault="00F22A10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93A2" w14:textId="77777777" w:rsidR="00F22A10" w:rsidRDefault="00F22A10" w:rsidP="00F22A10">
      <w:pPr>
        <w:spacing w:after="0" w:line="240" w:lineRule="auto"/>
      </w:pPr>
      <w:r>
        <w:separator/>
      </w:r>
    </w:p>
  </w:footnote>
  <w:footnote w:type="continuationSeparator" w:id="0">
    <w:p w14:paraId="0B1666AE" w14:textId="77777777" w:rsidR="00F22A10" w:rsidRDefault="00F22A10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3FB0"/>
    <w:multiLevelType w:val="singleLevel"/>
    <w:tmpl w:val="2884C6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FE38F28-43B2-4C9B-8399-AE3B2A000702}"/>
  </w:docVars>
  <w:rsids>
    <w:rsidRoot w:val="005014BA"/>
    <w:rsid w:val="000503D4"/>
    <w:rsid w:val="000D5A64"/>
    <w:rsid w:val="00107CCB"/>
    <w:rsid w:val="00144995"/>
    <w:rsid w:val="00173512"/>
    <w:rsid w:val="00212A55"/>
    <w:rsid w:val="002B5622"/>
    <w:rsid w:val="00331E82"/>
    <w:rsid w:val="003D3A2D"/>
    <w:rsid w:val="00400DF9"/>
    <w:rsid w:val="005014BA"/>
    <w:rsid w:val="005D6587"/>
    <w:rsid w:val="006144DC"/>
    <w:rsid w:val="006C5055"/>
    <w:rsid w:val="006D30FF"/>
    <w:rsid w:val="009E29CD"/>
    <w:rsid w:val="009E3771"/>
    <w:rsid w:val="00A412B1"/>
    <w:rsid w:val="00A53793"/>
    <w:rsid w:val="00A61942"/>
    <w:rsid w:val="00A65A4B"/>
    <w:rsid w:val="00A71B6B"/>
    <w:rsid w:val="00A82F98"/>
    <w:rsid w:val="00A86831"/>
    <w:rsid w:val="00B15455"/>
    <w:rsid w:val="00B769E4"/>
    <w:rsid w:val="00BA13CD"/>
    <w:rsid w:val="00C07D74"/>
    <w:rsid w:val="00CE0ED0"/>
    <w:rsid w:val="00D22FDB"/>
    <w:rsid w:val="00D5303E"/>
    <w:rsid w:val="00DB22E2"/>
    <w:rsid w:val="00E22E99"/>
    <w:rsid w:val="00E910DE"/>
    <w:rsid w:val="00E950AF"/>
    <w:rsid w:val="00F22A10"/>
    <w:rsid w:val="00F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B38E5" w:rsidP="000B38E5">
          <w:pPr>
            <w:pStyle w:val="46DFC3E96A2742B8A74BD81E212BF6E01"/>
          </w:pPr>
          <w:r w:rsidRPr="006144DC">
            <w:rPr>
              <w:rStyle w:val="Tekstzastpczy"/>
              <w:sz w:val="24"/>
              <w:szCs w:val="24"/>
            </w:rPr>
            <w:t>[Nr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B38E5" w:rsidP="000B38E5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B38E5"/>
    <w:rsid w:val="00287FFB"/>
    <w:rsid w:val="00611988"/>
    <w:rsid w:val="006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38E5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14A9479-1875-44A5-86FE-7B85CBC8A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38F28-43B2-4C9B-8399-AE3B2A0007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6</cp:revision>
  <cp:lastPrinted>2021-09-29T12:54:00Z</cp:lastPrinted>
  <dcterms:created xsi:type="dcterms:W3CDTF">2021-12-07T08:39:00Z</dcterms:created>
  <dcterms:modified xsi:type="dcterms:W3CDTF">2021-12-07T12:06:00Z</dcterms:modified>
</cp:coreProperties>
</file>