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645B" w14:textId="77777777" w:rsidR="0096609A" w:rsidRDefault="0096609A" w:rsidP="005E65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 xml:space="preserve">Załącznik nr 1 do zarządzenia Nr 325 </w:t>
      </w:r>
    </w:p>
    <w:p w14:paraId="1C03AC2F" w14:textId="77777777" w:rsidR="0096609A" w:rsidRDefault="0096609A" w:rsidP="005E65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 xml:space="preserve">Prezydenta Miasta Piotrkowa Trybunalskiego </w:t>
      </w:r>
    </w:p>
    <w:p w14:paraId="53F15898" w14:textId="3B3AF99F" w:rsidR="0096609A" w:rsidRDefault="0096609A" w:rsidP="005E65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 xml:space="preserve">z dnia 23-11-2021 roku </w:t>
      </w:r>
    </w:p>
    <w:p w14:paraId="60871689" w14:textId="77777777" w:rsidR="005E6544" w:rsidRDefault="005E6544" w:rsidP="005E65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6CE0B108" w14:textId="17649D34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 xml:space="preserve">Na podstawie art. 30 ust. 1 z dnia 8 marca 1990 roku o samorządzie gminnym (Dz. U. z 2021 r. poz. 1372 ze zm.), art. 25 ustawy z dnia 12 marca 2004 roku o pomocy społecznej (Dz. U. z 2020 r., poz. 1876 ze zm.), art. 11, art. 13 ust. 1-3 ustawy z dnia 24 kwietnia 2003 roku o działalności pożytku publicznego i o wolontariacie (Dz. U. z 2020 r. poz. 1057 ze zm.), projektu budżetu miasta na 2022 rok, projektu wieloletniej prognozy finansowej Miasta Piotrkowa Trybunalskiego, projektu „Programu współpracy Miasta Piotrkowa Trybunalskiego z organizacjami pozarządowymi na 2022 rok”. </w:t>
      </w:r>
    </w:p>
    <w:p w14:paraId="09EF923C" w14:textId="77777777" w:rsidR="005E6544" w:rsidRDefault="005E6544" w:rsidP="005E6544">
      <w:pPr>
        <w:spacing w:line="360" w:lineRule="auto"/>
        <w:rPr>
          <w:rFonts w:ascii="Arial" w:hAnsi="Arial" w:cs="Arial"/>
          <w:sz w:val="24"/>
          <w:szCs w:val="24"/>
        </w:rPr>
      </w:pPr>
    </w:p>
    <w:p w14:paraId="02F47CBE" w14:textId="0627BA91" w:rsidR="0096609A" w:rsidRDefault="005E6544" w:rsidP="005E65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6609A">
        <w:rPr>
          <w:rFonts w:ascii="Arial" w:hAnsi="Arial" w:cs="Arial"/>
          <w:sz w:val="24"/>
          <w:szCs w:val="24"/>
        </w:rPr>
        <w:t xml:space="preserve">rezydent </w:t>
      </w:r>
      <w:r>
        <w:rPr>
          <w:rFonts w:ascii="Arial" w:hAnsi="Arial" w:cs="Arial"/>
          <w:sz w:val="24"/>
          <w:szCs w:val="24"/>
        </w:rPr>
        <w:t>M</w:t>
      </w:r>
      <w:r w:rsidRPr="0096609A">
        <w:rPr>
          <w:rFonts w:ascii="Arial" w:hAnsi="Arial" w:cs="Arial"/>
          <w:sz w:val="24"/>
          <w:szCs w:val="24"/>
        </w:rPr>
        <w:t xml:space="preserve">iasta </w:t>
      </w:r>
      <w:r>
        <w:rPr>
          <w:rFonts w:ascii="Arial" w:hAnsi="Arial" w:cs="Arial"/>
          <w:sz w:val="24"/>
          <w:szCs w:val="24"/>
        </w:rPr>
        <w:t>P</w:t>
      </w:r>
      <w:r w:rsidRPr="0096609A">
        <w:rPr>
          <w:rFonts w:ascii="Arial" w:hAnsi="Arial" w:cs="Arial"/>
          <w:sz w:val="24"/>
          <w:szCs w:val="24"/>
        </w:rPr>
        <w:t xml:space="preserve">iotrkowa </w:t>
      </w:r>
      <w:r>
        <w:rPr>
          <w:rFonts w:ascii="Arial" w:hAnsi="Arial" w:cs="Arial"/>
          <w:sz w:val="24"/>
          <w:szCs w:val="24"/>
        </w:rPr>
        <w:t>T</w:t>
      </w:r>
      <w:r w:rsidRPr="0096609A">
        <w:rPr>
          <w:rFonts w:ascii="Arial" w:hAnsi="Arial" w:cs="Arial"/>
          <w:sz w:val="24"/>
          <w:szCs w:val="24"/>
        </w:rPr>
        <w:t xml:space="preserve">rybunalskiego </w:t>
      </w:r>
    </w:p>
    <w:p w14:paraId="786229CF" w14:textId="77777777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 xml:space="preserve">ogłasza otwarty konkurs ofert na wsparcie realizacji zadania publicznego Miasta Piotrkowa Trybunalskiego z zakresu pomocy społecznej pod nazwą „Prowadzenie schroniska dla osób bezdomnych w latach 2022-2023” W otwartym konkursie ofert mogą uczestniczyć podmioty, o których mowa w ustawie z dnia 24 kwietnia 2003 roku o działalności pożytku publicznego i o wolontariacie (Dz. </w:t>
      </w:r>
      <w:proofErr w:type="spellStart"/>
      <w:r w:rsidRPr="0096609A">
        <w:rPr>
          <w:rFonts w:ascii="Arial" w:hAnsi="Arial" w:cs="Arial"/>
          <w:sz w:val="24"/>
          <w:szCs w:val="24"/>
        </w:rPr>
        <w:t>U.z</w:t>
      </w:r>
      <w:proofErr w:type="spellEnd"/>
      <w:r w:rsidRPr="0096609A">
        <w:rPr>
          <w:rFonts w:ascii="Arial" w:hAnsi="Arial" w:cs="Arial"/>
          <w:sz w:val="24"/>
          <w:szCs w:val="24"/>
        </w:rPr>
        <w:t xml:space="preserve"> 2020 r. poz. 1057 ze zm.), a mianowicie: </w:t>
      </w:r>
      <w:r w:rsidRPr="0096609A">
        <w:rPr>
          <w:rFonts w:ascii="Arial" w:hAnsi="Arial" w:cs="Arial"/>
          <w:sz w:val="24"/>
          <w:szCs w:val="24"/>
        </w:rPr>
        <w:sym w:font="Symbol" w:char="F02D"/>
      </w:r>
      <w:r w:rsidRPr="0096609A">
        <w:rPr>
          <w:rFonts w:ascii="Arial" w:hAnsi="Arial" w:cs="Arial"/>
          <w:sz w:val="24"/>
          <w:szCs w:val="24"/>
        </w:rPr>
        <w:t xml:space="preserve"> organizacje pozarządowe prowadzące działalność pożytku publicznego, </w:t>
      </w:r>
      <w:r w:rsidRPr="0096609A">
        <w:rPr>
          <w:rFonts w:ascii="Arial" w:hAnsi="Arial" w:cs="Arial"/>
          <w:sz w:val="24"/>
          <w:szCs w:val="24"/>
        </w:rPr>
        <w:sym w:font="Symbol" w:char="F02D"/>
      </w:r>
      <w:r w:rsidRPr="0096609A">
        <w:rPr>
          <w:rFonts w:ascii="Arial" w:hAnsi="Arial" w:cs="Arial"/>
          <w:sz w:val="24"/>
          <w:szCs w:val="24"/>
        </w:rPr>
        <w:t xml:space="preserve"> osoby prawne i jednostki organizacyjne działające na podstawie przepisów o stosunku Państwa do Kościoła Katolickiego w Rzeczypospolitej Polskiej, o stosunku Państwa do innych kościołów i związków wyznaniowych oraz o gwarancjach wolności, sumienia i wyznania, jeżeli ich cele statutowe obejmują prowadzenie działalności pożytku publicznego, </w:t>
      </w:r>
      <w:r w:rsidRPr="0096609A">
        <w:rPr>
          <w:rFonts w:ascii="Arial" w:hAnsi="Arial" w:cs="Arial"/>
          <w:sz w:val="24"/>
          <w:szCs w:val="24"/>
        </w:rPr>
        <w:sym w:font="Symbol" w:char="F02D"/>
      </w:r>
      <w:r w:rsidRPr="0096609A">
        <w:rPr>
          <w:rFonts w:ascii="Arial" w:hAnsi="Arial" w:cs="Arial"/>
          <w:sz w:val="24"/>
          <w:szCs w:val="24"/>
        </w:rPr>
        <w:t xml:space="preserve"> spółdzielnie socjalne. </w:t>
      </w:r>
    </w:p>
    <w:p w14:paraId="68EAF185" w14:textId="77777777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 xml:space="preserve">I. Zadanie i wysokość środków finansowych przeznaczonych na jego realizację: 1. Prowadzenia schroniska dla osób bezdomnych – w roku 2022 420.000 w roku 2023 420.000 Miejsce realizacji zadania: Miasto Piotrków Trybunalski </w:t>
      </w:r>
    </w:p>
    <w:p w14:paraId="18406DE2" w14:textId="3D2D0938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 xml:space="preserve">II. Zasady przyznawania dotacji: Dotację mogą uzyskać podmioty, które: 1. spełniły wymogi i inne warunki określone w ogłoszeniu i regulaminie otwartego konkursu ofert </w:t>
      </w:r>
      <w:r w:rsidRPr="0096609A">
        <w:rPr>
          <w:rFonts w:ascii="Arial" w:hAnsi="Arial" w:cs="Arial"/>
          <w:sz w:val="24"/>
          <w:szCs w:val="24"/>
        </w:rPr>
        <w:lastRenderedPageBreak/>
        <w:t>na realizację poszczególnych zadań. 2. otrzymały pozytywną opinię i zostały wyłonione w postępowaniu konkursowym.</w:t>
      </w:r>
    </w:p>
    <w:p w14:paraId="7AC44686" w14:textId="03C77A32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III. Terminy i warunki realizacji zadania:</w:t>
      </w:r>
    </w:p>
    <w:p w14:paraId="56D27133" w14:textId="33639CE6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1. Realizacja zadania rozpocznie 01.01.2022 roku a zakończy się 31.12.2023 roku. 2. Zadanie powinno być realizowane z najwyższą starannością, zgodnie z zawartą umową oraz obowiązującymi standardami i przepisami prawa. Dokument został podpisany kwalifikowanym podpisem elektronicznym</w:t>
      </w:r>
    </w:p>
    <w:p w14:paraId="624D885E" w14:textId="16A78345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3. Schronisko dla osób bezdomnych powinno być czynne całą dobę.</w:t>
      </w:r>
    </w:p>
    <w:p w14:paraId="53756BFE" w14:textId="0A698EBF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4. Pensjonariusze schroniska dla osób bezdomnych winni mieć zapewnione 3 posiłki dziennie, w tym jeden ciepły.</w:t>
      </w:r>
    </w:p>
    <w:p w14:paraId="5ABCD40D" w14:textId="0F86EB30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5. W ramach potrzeb pensjonariusze powinni otrzymywać odzież i obuwie.</w:t>
      </w:r>
    </w:p>
    <w:p w14:paraId="191FDC54" w14:textId="45F95CCA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6. Schronisko powinno prowadzić dzienny pobyt dla osób bezdomnych.</w:t>
      </w:r>
    </w:p>
    <w:p w14:paraId="765441AD" w14:textId="0E95F54E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 xml:space="preserve">7. W trakcie realizacji zadania, w ramach prowadzonego nadzoru merytorycznego zwraca się szczególną uwagę na: </w:t>
      </w:r>
      <w:r w:rsidRPr="0096609A">
        <w:rPr>
          <w:rFonts w:ascii="Arial" w:hAnsi="Arial" w:cs="Arial"/>
          <w:sz w:val="24"/>
          <w:szCs w:val="24"/>
        </w:rPr>
        <w:sym w:font="Symbol" w:char="F02D"/>
      </w:r>
      <w:r w:rsidRPr="0096609A">
        <w:rPr>
          <w:rFonts w:ascii="Arial" w:hAnsi="Arial" w:cs="Arial"/>
          <w:sz w:val="24"/>
          <w:szCs w:val="24"/>
        </w:rPr>
        <w:t xml:space="preserve"> wykorzystanie przeznaczonych kwot dotacji zgodnie z przeznaczeniem oraz z zapisami umów stanowiących podstawę przekazania dotacji, </w:t>
      </w:r>
      <w:r w:rsidRPr="0096609A">
        <w:rPr>
          <w:rFonts w:ascii="Arial" w:hAnsi="Arial" w:cs="Arial"/>
          <w:sz w:val="24"/>
          <w:szCs w:val="24"/>
        </w:rPr>
        <w:sym w:font="Symbol" w:char="F02D"/>
      </w:r>
      <w:r w:rsidRPr="0096609A">
        <w:rPr>
          <w:rFonts w:ascii="Arial" w:hAnsi="Arial" w:cs="Arial"/>
          <w:sz w:val="24"/>
          <w:szCs w:val="24"/>
        </w:rPr>
        <w:t xml:space="preserve"> prawidłowe, rzetelne oraz terminowe sporządzanie sprawozdań finansowych i merytorycznych, </w:t>
      </w:r>
      <w:r w:rsidRPr="0096609A">
        <w:rPr>
          <w:rFonts w:ascii="Arial" w:hAnsi="Arial" w:cs="Arial"/>
          <w:sz w:val="24"/>
          <w:szCs w:val="24"/>
        </w:rPr>
        <w:sym w:font="Symbol" w:char="F02D"/>
      </w:r>
      <w:r w:rsidRPr="0096609A">
        <w:rPr>
          <w:rFonts w:ascii="Arial" w:hAnsi="Arial" w:cs="Arial"/>
          <w:sz w:val="24"/>
          <w:szCs w:val="24"/>
        </w:rPr>
        <w:t xml:space="preserve"> oszczędne i celowe wydatkowanie przyznanych środków finansowych.</w:t>
      </w:r>
    </w:p>
    <w:p w14:paraId="19688EC6" w14:textId="29F0627E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IV. Termin składania ofert:</w:t>
      </w:r>
    </w:p>
    <w:p w14:paraId="5B39FE65" w14:textId="05FF353F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 xml:space="preserve">1. Oferty należy składać w nieprzekraczalnym terminie do dnia </w:t>
      </w:r>
      <w:r>
        <w:rPr>
          <w:rFonts w:ascii="Arial" w:hAnsi="Arial" w:cs="Arial"/>
          <w:sz w:val="24"/>
          <w:szCs w:val="24"/>
        </w:rPr>
        <w:t xml:space="preserve">14 </w:t>
      </w:r>
      <w:r w:rsidRPr="0096609A">
        <w:rPr>
          <w:rFonts w:ascii="Arial" w:hAnsi="Arial" w:cs="Arial"/>
          <w:sz w:val="24"/>
          <w:szCs w:val="24"/>
        </w:rPr>
        <w:t>grudnia 2021 r. godz. 1530 w punkcie informacji Urzędu Miasta w Piotrkowie Trybunalskim, Pasaż Karola Rudowskiego 10, lub za pośrednictwem poczty w zamkniętej kopercie z dopiskiem „Otwarty konkurs ofert na wsparcie realizacji zadania publicznego Miasta Piotrkowa Trybunalskiego z zakresu pomocy społecznej pod nazwą – Prowadzenie schroniska dla osób bezdomnych w latach 2022-2023 ”.</w:t>
      </w:r>
    </w:p>
    <w:p w14:paraId="5AE158EF" w14:textId="2AAA7194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2. Oferty, które wpłyną po wskazanym terminie nie będą rozpatrywane.</w:t>
      </w:r>
    </w:p>
    <w:p w14:paraId="121DA66A" w14:textId="67D3FD60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3. W przypadku ofert przesłanych pocztą decyduje data wpływu, a nie data stempla pocztowego.</w:t>
      </w:r>
    </w:p>
    <w:p w14:paraId="1685DEF7" w14:textId="4AAC3812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lastRenderedPageBreak/>
        <w:t>4. Oferta musi być sporządzona zgodnie z wzorem określonym w rozporządzeniu Ministra Rodziny, Pracy i Polityki Społecznej z dnia 17 sierpnia 2016 roku w sprawie wzorów ofert i ramowych wzorów umów dotyczących realizacji zadań publicznych oraz wzorów sprawozdań z wykonania tych zadań (Dz. U. z 20</w:t>
      </w:r>
      <w:r w:rsidR="00350DEA">
        <w:rPr>
          <w:rFonts w:ascii="Arial" w:hAnsi="Arial" w:cs="Arial"/>
          <w:sz w:val="24"/>
          <w:szCs w:val="24"/>
        </w:rPr>
        <w:t>18</w:t>
      </w:r>
      <w:r w:rsidRPr="0096609A">
        <w:rPr>
          <w:rFonts w:ascii="Arial" w:hAnsi="Arial" w:cs="Arial"/>
          <w:sz w:val="24"/>
          <w:szCs w:val="24"/>
        </w:rPr>
        <w:t xml:space="preserve"> r., poz. </w:t>
      </w:r>
      <w:r w:rsidR="00350DEA">
        <w:rPr>
          <w:rFonts w:ascii="Arial" w:hAnsi="Arial" w:cs="Arial"/>
          <w:sz w:val="24"/>
          <w:szCs w:val="24"/>
        </w:rPr>
        <w:t>2057</w:t>
      </w:r>
      <w:r w:rsidRPr="0096609A">
        <w:rPr>
          <w:rFonts w:ascii="Arial" w:hAnsi="Arial" w:cs="Arial"/>
          <w:sz w:val="24"/>
          <w:szCs w:val="24"/>
        </w:rPr>
        <w:t xml:space="preserve"> ze zm.).</w:t>
      </w:r>
    </w:p>
    <w:p w14:paraId="28C774E3" w14:textId="4BEFEF78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Do ofert należy dołączyć:</w:t>
      </w:r>
    </w:p>
    <w:p w14:paraId="06DBE310" w14:textId="4EC29BC5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1. Aktualny wypis z Krajowego Rejestru Sądowego lub odpowiednio wyciąg z ewidencji potwierdzającej status prawny oferenta i umocowanie osób go reprezentujących – ważny 3 miesiące od daty wystawienia,</w:t>
      </w:r>
    </w:p>
    <w:p w14:paraId="3CA291F0" w14:textId="1ADEB1DB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2. Aktualny statut organizacji lub jego kserokopię,</w:t>
      </w:r>
    </w:p>
    <w:p w14:paraId="43C575B6" w14:textId="6C59D780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3. Sprawozdanie merytoryczne za 2021 rok sporządzone na dzień złożenia oferty,</w:t>
      </w:r>
    </w:p>
    <w:p w14:paraId="09419293" w14:textId="4DAD4B80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4. Sprawozdanie finansowe (bilans, rachunek zysków i strat oraz informacje do bilansu) z działalności organizacji za 2020 rok (zgodnie z Ustawą o rachunkowości z dnia 29 września 1994 roku (Dz.U. z 2021 r. poz. 217 ze zm.). Wszystkie dokumenty przedstawione w formie kserokopii muszą zostać potwierdzone za zgodność z oryginałem (na każdej stronie) przez osoby upoważnione do reprezentowania oferenta.</w:t>
      </w:r>
    </w:p>
    <w:p w14:paraId="33A0C182" w14:textId="0C364D09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Szczegółowe informacje dotyczące konkursu wraz z formularzem oferty i regulaminem konkursu dostępne są w Biuletynie Informacji Publicznej na stronie internetowej Urzędu Miasta Piotrkowa Trybunalskiego www.piotrkow.pl a także w Referacie Spraw Społecznych, pokój 309, tel. 732-77-83 lub 732-77-82.</w:t>
      </w:r>
    </w:p>
    <w:p w14:paraId="392C633B" w14:textId="1A361C74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V. Termin, tryb i kryteria stosowane przy wyborze ofert:</w:t>
      </w:r>
    </w:p>
    <w:p w14:paraId="76E7A173" w14:textId="28EE3AE0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1. Złożone oferty podlegają opiniowaniu przez Komisję Konkursową powołaną przez Prezydenta Miasta Dokument został podpisany kwalifikowanym podpisem elektronicznym Piotrkowa Trybunalskiego.</w:t>
      </w:r>
    </w:p>
    <w:p w14:paraId="2F29C2DF" w14:textId="565567B5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2. Komisja Konkursowa dokonuje formalnej oceny ofert.</w:t>
      </w:r>
    </w:p>
    <w:p w14:paraId="7025B5DB" w14:textId="25787DC5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3. Ocenie merytorycznej nie podlegają oferty, które zostaną odrzucone na etapie oceny formalnej.</w:t>
      </w:r>
    </w:p>
    <w:p w14:paraId="71BE9262" w14:textId="77777777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lastRenderedPageBreak/>
        <w:t xml:space="preserve">4. Komisja Konkursowa powołana przez Prezydenta Miasta Piotrkowa Trybunalskiego rozpatrzy złożone oferty do dnia </w:t>
      </w:r>
      <w:r>
        <w:rPr>
          <w:rFonts w:ascii="Arial" w:hAnsi="Arial" w:cs="Arial"/>
          <w:sz w:val="24"/>
          <w:szCs w:val="24"/>
        </w:rPr>
        <w:t>17 grudnia</w:t>
      </w:r>
      <w:r w:rsidRPr="0096609A">
        <w:rPr>
          <w:rFonts w:ascii="Arial" w:hAnsi="Arial" w:cs="Arial"/>
          <w:sz w:val="24"/>
          <w:szCs w:val="24"/>
        </w:rPr>
        <w:t xml:space="preserve"> 2021 roku w oparciu o następujące kryteria:</w:t>
      </w:r>
    </w:p>
    <w:p w14:paraId="3702B54F" w14:textId="1A7DC171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 xml:space="preserve"> 1) formalne: a) czy oferta została złożona w terminie określonym w ogłoszeniu (TAK/NIE) b) czy oferta została złożona przed podmiot uprawniony (TAK/NIE) c) czy zadanie jest zgodne z działalnością statutową oferenta (TAK/NIE) d) czy oferta została sporządzona na właściwym formularzu (TAK/NIE) e) czy rodzaj zadania wskazany w ofercie mieści się w zakresie zadań wskazanych w ogłoszeniu (TAK/NIE) f) czy oferta jest kompletna (zawiera wszystkie załączniki złożone we właściwej formie i podpisane lub potwierdzone za zgodność z oryginałem we właściwy sposób przez uprawnione osoby (TAK/NIE)</w:t>
      </w:r>
    </w:p>
    <w:p w14:paraId="7DF26D57" w14:textId="6572BB7A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 xml:space="preserve">2) merytorycznej oceny ofert dokonuje Prezydent Miasta Piotrkowa Trybunalskiego w oparciu o ustanowione poniżej kryteria: </w:t>
      </w:r>
      <w:r w:rsidRPr="0096609A">
        <w:rPr>
          <w:rFonts w:ascii="Arial" w:hAnsi="Arial" w:cs="Arial"/>
          <w:sz w:val="24"/>
          <w:szCs w:val="24"/>
        </w:rPr>
        <w:sym w:font="Symbol" w:char="F02D"/>
      </w:r>
      <w:r w:rsidRPr="0096609A">
        <w:rPr>
          <w:rFonts w:ascii="Arial" w:hAnsi="Arial" w:cs="Arial"/>
          <w:sz w:val="24"/>
          <w:szCs w:val="24"/>
        </w:rPr>
        <w:t xml:space="preserve"> jakość i rzetelność przygotowanej oferty (ocena w skali 0 – 10 pkt) </w:t>
      </w:r>
      <w:r w:rsidRPr="0096609A">
        <w:rPr>
          <w:rFonts w:ascii="Arial" w:hAnsi="Arial" w:cs="Arial"/>
          <w:sz w:val="24"/>
          <w:szCs w:val="24"/>
        </w:rPr>
        <w:sym w:font="Symbol" w:char="F02D"/>
      </w:r>
      <w:r w:rsidRPr="0096609A">
        <w:rPr>
          <w:rFonts w:ascii="Arial" w:hAnsi="Arial" w:cs="Arial"/>
          <w:sz w:val="24"/>
          <w:szCs w:val="24"/>
        </w:rPr>
        <w:t xml:space="preserve"> wysokość środków finansowych pochodzących z dotacji z podziałem na rok budżetowy (ocena w skali 0-10 pkt) </w:t>
      </w:r>
      <w:r w:rsidRPr="0096609A">
        <w:rPr>
          <w:rFonts w:ascii="Arial" w:hAnsi="Arial" w:cs="Arial"/>
          <w:sz w:val="24"/>
          <w:szCs w:val="24"/>
        </w:rPr>
        <w:sym w:font="Symbol" w:char="F02D"/>
      </w:r>
      <w:r w:rsidRPr="0096609A">
        <w:rPr>
          <w:rFonts w:ascii="Arial" w:hAnsi="Arial" w:cs="Arial"/>
          <w:sz w:val="24"/>
          <w:szCs w:val="24"/>
        </w:rPr>
        <w:t xml:space="preserve"> wartość finansowego wkładu własnego z podziałem na rok budżetowy (ocena w skali 0-20 pkt) </w:t>
      </w:r>
      <w:r w:rsidRPr="0096609A">
        <w:rPr>
          <w:rFonts w:ascii="Arial" w:hAnsi="Arial" w:cs="Arial"/>
          <w:sz w:val="24"/>
          <w:szCs w:val="24"/>
        </w:rPr>
        <w:sym w:font="Symbol" w:char="F02D"/>
      </w:r>
      <w:r w:rsidRPr="0096609A">
        <w:rPr>
          <w:rFonts w:ascii="Arial" w:hAnsi="Arial" w:cs="Arial"/>
          <w:sz w:val="24"/>
          <w:szCs w:val="24"/>
        </w:rPr>
        <w:t xml:space="preserve"> wkład własny rzeczowy w postaci wyposażenia stołówki i sypialni schroniska dla osób bezdomnych (minimum 80 łózek wraz z materacem i bielizną pościelową, ponadto 20 materacy wraz z bielizną pościelową gotowych do przyjęcia dodatkowych pensjonariuszy, meble, pełne wyposażenie stołówki) lub jego finansowa równowartość (ocena w skali 0-20 pkt) </w:t>
      </w:r>
      <w:r w:rsidRPr="0096609A">
        <w:rPr>
          <w:rFonts w:ascii="Arial" w:hAnsi="Arial" w:cs="Arial"/>
          <w:sz w:val="24"/>
          <w:szCs w:val="24"/>
        </w:rPr>
        <w:sym w:font="Symbol" w:char="F02D"/>
      </w:r>
      <w:r w:rsidRPr="0096609A">
        <w:rPr>
          <w:rFonts w:ascii="Arial" w:hAnsi="Arial" w:cs="Arial"/>
          <w:sz w:val="24"/>
          <w:szCs w:val="24"/>
        </w:rPr>
        <w:t xml:space="preserve"> dysponowanie kadrą posiadającą odpowiednie przygotowanie zawodowe i doświadczenie, co najmniej 1 osoba z certyfikatem do pracy z osobami bezdomnymi (ocena w skali 0-20 pkt) </w:t>
      </w:r>
      <w:r w:rsidRPr="0096609A">
        <w:rPr>
          <w:rFonts w:ascii="Arial" w:hAnsi="Arial" w:cs="Arial"/>
          <w:sz w:val="24"/>
          <w:szCs w:val="24"/>
        </w:rPr>
        <w:sym w:font="Symbol" w:char="F02D"/>
      </w:r>
      <w:r w:rsidRPr="0096609A">
        <w:rPr>
          <w:rFonts w:ascii="Arial" w:hAnsi="Arial" w:cs="Arial"/>
          <w:sz w:val="24"/>
          <w:szCs w:val="24"/>
        </w:rPr>
        <w:t xml:space="preserve"> doświadczenie w zakresie prowadzenia w ciągu ostatnich 2 lat co najmniej jednej noclegowni/ schroniska dla osób bezdomnych (ocena w skali 0 – 10 pkt) </w:t>
      </w:r>
      <w:r w:rsidRPr="0096609A">
        <w:rPr>
          <w:rFonts w:ascii="Arial" w:hAnsi="Arial" w:cs="Arial"/>
          <w:sz w:val="24"/>
          <w:szCs w:val="24"/>
        </w:rPr>
        <w:sym w:font="Symbol" w:char="F02D"/>
      </w:r>
      <w:r w:rsidRPr="0096609A">
        <w:rPr>
          <w:rFonts w:ascii="Arial" w:hAnsi="Arial" w:cs="Arial"/>
          <w:sz w:val="24"/>
          <w:szCs w:val="24"/>
        </w:rPr>
        <w:t xml:space="preserve"> dotychczasowa współpraca z jednostkami samorządu terytorialnego (0-10 pkt) 2. Propozycje zawarte w protokole z prac Komisji Konkursowej po zatwierdzeniu przez Prezydenta Miasta Piotrkowa Trybunalskiego są wiążące.</w:t>
      </w:r>
    </w:p>
    <w:p w14:paraId="5859940C" w14:textId="7D8F36B2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3. Złożenie oferty nie jest równoznaczne z przyznaniem dotacji. Szczegółowe i ostateczne warunki realizacji, finansowania i rozliczenia zadania regulować będzie umowa pomiędzy Miastem Piotrków Trybunalski, a oferentem wybranym w wyniku konkursu ofert.</w:t>
      </w:r>
    </w:p>
    <w:p w14:paraId="7F916A7F" w14:textId="7538865C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lastRenderedPageBreak/>
        <w:t>4. Odrzuceniu podlegają oferty:</w:t>
      </w:r>
    </w:p>
    <w:p w14:paraId="08AF77B0" w14:textId="7A3242C5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1. jeżeli oferentem jest podmiot, który nie rozliczył się z poprzednio uzyskanego dofinansowania, a upłynął już określony termin rozliczenia,</w:t>
      </w:r>
    </w:p>
    <w:p w14:paraId="4E8F3DA1" w14:textId="14876EEF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2. złożone na niewłaściwych formularzach, sporządzone wadliwie, nieczytelnie, niekompletne bądź złożone po terminie,</w:t>
      </w:r>
    </w:p>
    <w:p w14:paraId="683C2726" w14:textId="2AB795E0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3. nieodpowiadające zadaniu wskazanemu w ogłoszeniu konkursowym,</w:t>
      </w:r>
    </w:p>
    <w:p w14:paraId="66B6B897" w14:textId="5FFD7E0D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4. dotyczące zadania, które nie jest objęte celami statutowymi podmiotu, składającego ofertę,</w:t>
      </w:r>
    </w:p>
    <w:p w14:paraId="0AD46641" w14:textId="1AD9A419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5. złożone przez podmiot nieuprawniony do wzięcia udziału w konkursie.</w:t>
      </w:r>
    </w:p>
    <w:p w14:paraId="11638696" w14:textId="2A7911B9" w:rsidR="0096609A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6609A">
        <w:rPr>
          <w:rFonts w:ascii="Arial" w:hAnsi="Arial" w:cs="Arial"/>
          <w:sz w:val="24"/>
          <w:szCs w:val="24"/>
        </w:rPr>
        <w:t>. Informacja o rozstrzygnięciu konkursu ze wskazaniem nazwy wyłonionego oferenta oraz wysokości przyznanych środków publicznych na realizację zadania publicznego zostanie niezwłocznie po dokonaniu wyboru umieszczona na stronie internetowej Miasta Piotrkowa Trybunalskiego, w Biuletynie Informacji Publicznej oraz na tablicy ogłoszeń w siedzibie Urzędu Miasta Piotrkowa Tryb. Przy Pasażu Karola Rudowskiego 10.</w:t>
      </w:r>
    </w:p>
    <w:p w14:paraId="322EDA19" w14:textId="675EE7DC" w:rsidR="009C2CB1" w:rsidRDefault="0096609A" w:rsidP="005E6544">
      <w:pPr>
        <w:spacing w:line="360" w:lineRule="auto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VI. Zrealizowane przez Miasto Piotrków Trybunalski w roku ogłoszenia otwartego konkursu ofert i w roku poprzednim zadania publiczne tego samego rodzaju i związane z nimi koszty ze szczególnym uwzględnieniem wysokości dotacji przekazanych organizacjom pozarządowym. W latach 2012-2021 wymienione w ogłoszeniu zadanie realizowane były przez organizację pozarządową przy wsparciu z budżetu miasta w następujących kwotach: 2012 2013 2014 2015 2016 2017 2018 2019 2020 2021 115.000 175.000 190.000 205.000 220.000 300.000 300.000 300.000 300.000 300.000</w:t>
      </w:r>
    </w:p>
    <w:p w14:paraId="3EF1C29B" w14:textId="77777777" w:rsidR="005E6544" w:rsidRDefault="005E6544" w:rsidP="005E6544">
      <w:pPr>
        <w:spacing w:line="360" w:lineRule="auto"/>
        <w:rPr>
          <w:rFonts w:ascii="Arial" w:hAnsi="Arial" w:cs="Arial"/>
          <w:sz w:val="24"/>
          <w:szCs w:val="24"/>
        </w:rPr>
      </w:pPr>
    </w:p>
    <w:p w14:paraId="4A71AE00" w14:textId="77777777" w:rsidR="0096609A" w:rsidRDefault="0096609A" w:rsidP="005E65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14:paraId="062D0354" w14:textId="77777777" w:rsidR="0096609A" w:rsidRDefault="0096609A" w:rsidP="005E65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Piotrkowa Trybunalskiego</w:t>
      </w:r>
    </w:p>
    <w:p w14:paraId="79A6C8A9" w14:textId="77777777" w:rsidR="005E6544" w:rsidRDefault="0096609A" w:rsidP="005E65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Dokument został podpisany</w:t>
      </w:r>
    </w:p>
    <w:p w14:paraId="0861A3F2" w14:textId="061F6CC8" w:rsidR="0096609A" w:rsidRPr="0096609A" w:rsidRDefault="0096609A" w:rsidP="005E65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6609A">
        <w:rPr>
          <w:rFonts w:ascii="Arial" w:hAnsi="Arial" w:cs="Arial"/>
          <w:sz w:val="24"/>
          <w:szCs w:val="24"/>
        </w:rPr>
        <w:t>kwalifikowanym podpisem elektronicznym</w:t>
      </w:r>
    </w:p>
    <w:sectPr w:rsidR="0096609A" w:rsidRPr="0096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EAE3D1C-9A24-4886-AB7C-A9B405F8CAF0}"/>
  </w:docVars>
  <w:rsids>
    <w:rsidRoot w:val="00445073"/>
    <w:rsid w:val="002B1194"/>
    <w:rsid w:val="00350DEA"/>
    <w:rsid w:val="00445073"/>
    <w:rsid w:val="005E6544"/>
    <w:rsid w:val="0060063A"/>
    <w:rsid w:val="0096609A"/>
    <w:rsid w:val="009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3F9B"/>
  <w15:chartTrackingRefBased/>
  <w15:docId w15:val="{A029ADEE-4E21-454E-8048-7F9F1D76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EAE3D1C-9A24-4886-AB7C-A9B405F8CAF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Adaszek Anetta</dc:creator>
  <cp:keywords/>
  <dc:description/>
  <cp:lastModifiedBy>Grabowiecka Beata</cp:lastModifiedBy>
  <cp:revision>5</cp:revision>
  <dcterms:created xsi:type="dcterms:W3CDTF">2021-11-23T11:24:00Z</dcterms:created>
  <dcterms:modified xsi:type="dcterms:W3CDTF">2021-11-30T11:26:00Z</dcterms:modified>
</cp:coreProperties>
</file>