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BAB49" w14:textId="77777777" w:rsidR="00B25680" w:rsidRDefault="00DE1947" w:rsidP="00B256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Załącznik Nr 10</w:t>
      </w:r>
      <w:r w:rsidR="009D1A96"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0B77" w:rsidRPr="00B25680">
        <w:rPr>
          <w:rFonts w:ascii="Arial" w:eastAsia="Times New Roman" w:hAnsi="Arial" w:cs="Arial"/>
          <w:sz w:val="24"/>
          <w:szCs w:val="24"/>
          <w:lang w:eastAsia="pl-PL"/>
        </w:rPr>
        <w:t>do Zarządzenia</w:t>
      </w:r>
      <w:r w:rsidR="00B256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0B77" w:rsidRPr="00B25680">
        <w:rPr>
          <w:rFonts w:ascii="Arial" w:eastAsia="Times New Roman" w:hAnsi="Arial" w:cs="Arial"/>
          <w:sz w:val="24"/>
          <w:szCs w:val="24"/>
          <w:lang w:eastAsia="pl-PL"/>
        </w:rPr>
        <w:t>Nr 181</w:t>
      </w:r>
    </w:p>
    <w:p w14:paraId="2CF84EEC" w14:textId="6FBB88D2" w:rsidR="00D90BD3" w:rsidRPr="00B25680" w:rsidRDefault="00D90BD3" w:rsidP="00B256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Prezydenta Miasta Piotrkowa Trybunalskiego</w:t>
      </w:r>
    </w:p>
    <w:p w14:paraId="75287FE9" w14:textId="45C1C742" w:rsidR="00D90BD3" w:rsidRPr="00B25680" w:rsidRDefault="00B00B77" w:rsidP="00B256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z dnia 7 lipca 2021 roku</w:t>
      </w:r>
    </w:p>
    <w:p w14:paraId="2DBFF9FE" w14:textId="77777777" w:rsidR="00D90BD3" w:rsidRPr="00B25680" w:rsidRDefault="00D90BD3" w:rsidP="00B256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E651ED" w14:textId="3F0C76E3" w:rsidR="00D90BD3" w:rsidRPr="00B25680" w:rsidRDefault="00D90BD3" w:rsidP="00B256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bCs/>
          <w:sz w:val="24"/>
          <w:szCs w:val="24"/>
          <w:lang w:eastAsia="pl-PL"/>
        </w:rPr>
        <w:t>Wykaz l</w:t>
      </w:r>
      <w:r w:rsidR="00EA1104" w:rsidRPr="00B25680">
        <w:rPr>
          <w:rFonts w:ascii="Arial" w:eastAsia="Times New Roman" w:hAnsi="Arial" w:cs="Arial"/>
          <w:bCs/>
          <w:sz w:val="24"/>
          <w:szCs w:val="24"/>
          <w:lang w:eastAsia="pl-PL"/>
        </w:rPr>
        <w:t>okalu mieszkalnego nr 14</w:t>
      </w:r>
      <w:r w:rsidR="009D1A96" w:rsidRPr="00B2568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2568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budynku położonym </w:t>
      </w:r>
      <w:r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przy </w:t>
      </w:r>
      <w:r w:rsidR="00EA1104" w:rsidRPr="00B25680">
        <w:rPr>
          <w:rFonts w:ascii="Arial" w:eastAsia="Times New Roman" w:hAnsi="Arial" w:cs="Arial"/>
          <w:sz w:val="24"/>
          <w:szCs w:val="24"/>
          <w:lang w:eastAsia="pl-PL"/>
        </w:rPr>
        <w:t>ul. ks. P. Skargi 2</w:t>
      </w:r>
      <w:r w:rsidR="00B00B77"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5680">
        <w:rPr>
          <w:rFonts w:ascii="Arial" w:eastAsia="Times New Roman" w:hAnsi="Arial" w:cs="Arial"/>
          <w:sz w:val="24"/>
          <w:szCs w:val="24"/>
          <w:lang w:eastAsia="pl-PL"/>
        </w:rPr>
        <w:t>w Piotrkowie Trybunalskim, stanowiącym współwłasność Miasta Piotrkowa Trybunalskiego, przeznaczonego do sprzedaży</w:t>
      </w:r>
      <w:r w:rsidR="00D47517"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 w trybie bezprzetargowym wraz </w:t>
      </w:r>
      <w:r w:rsidRPr="00B25680">
        <w:rPr>
          <w:rFonts w:ascii="Arial" w:eastAsia="Times New Roman" w:hAnsi="Arial" w:cs="Arial"/>
          <w:sz w:val="24"/>
          <w:szCs w:val="24"/>
          <w:lang w:eastAsia="pl-PL"/>
        </w:rPr>
        <w:t>z ułamkową częścią gruntu.</w:t>
      </w:r>
    </w:p>
    <w:p w14:paraId="76E1C3F7" w14:textId="77777777" w:rsidR="00D90BD3" w:rsidRPr="00B25680" w:rsidRDefault="00D90BD3" w:rsidP="00B256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27D6E3" w14:textId="2CC07C1B" w:rsidR="00D90BD3" w:rsidRPr="00B25680" w:rsidRDefault="00D90BD3" w:rsidP="00B25680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Lokal mieszk</w:t>
      </w:r>
      <w:r w:rsidR="00DE1947"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alny </w:t>
      </w:r>
      <w:r w:rsidR="00EA1104" w:rsidRPr="00B25680">
        <w:rPr>
          <w:rFonts w:ascii="Arial" w:eastAsia="Times New Roman" w:hAnsi="Arial" w:cs="Arial"/>
          <w:sz w:val="24"/>
          <w:szCs w:val="24"/>
          <w:lang w:eastAsia="pl-PL"/>
        </w:rPr>
        <w:t>nr 14</w:t>
      </w:r>
      <w:r w:rsidR="009D1A96"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5680">
        <w:rPr>
          <w:rFonts w:ascii="Arial" w:eastAsia="Times New Roman" w:hAnsi="Arial" w:cs="Arial"/>
          <w:sz w:val="24"/>
          <w:szCs w:val="24"/>
          <w:lang w:eastAsia="pl-PL"/>
        </w:rPr>
        <w:t>znajduje się w budynku na nieruchomości położ</w:t>
      </w:r>
      <w:r w:rsidR="009D1A96" w:rsidRPr="00B25680">
        <w:rPr>
          <w:rFonts w:ascii="Arial" w:eastAsia="Times New Roman" w:hAnsi="Arial" w:cs="Arial"/>
          <w:sz w:val="24"/>
          <w:szCs w:val="24"/>
          <w:lang w:eastAsia="pl-PL"/>
        </w:rPr>
        <w:t>on</w:t>
      </w:r>
      <w:r w:rsidR="00B00B77"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ej przy </w:t>
      </w:r>
      <w:r w:rsidR="00EA1104" w:rsidRPr="00B25680">
        <w:rPr>
          <w:rFonts w:ascii="Arial" w:eastAsia="Times New Roman" w:hAnsi="Arial" w:cs="Arial"/>
          <w:sz w:val="24"/>
          <w:szCs w:val="24"/>
          <w:lang w:eastAsia="pl-PL"/>
        </w:rPr>
        <w:t>ul. ks. P. Skargi 2</w:t>
      </w:r>
      <w:r w:rsidR="009D1A96"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5680">
        <w:rPr>
          <w:rFonts w:ascii="Arial" w:eastAsia="Times New Roman" w:hAnsi="Arial" w:cs="Arial"/>
          <w:sz w:val="24"/>
          <w:szCs w:val="24"/>
          <w:lang w:eastAsia="pl-PL"/>
        </w:rPr>
        <w:t>w Piotrkowie Trybunalskim, oznacz</w:t>
      </w:r>
      <w:r w:rsidR="00D47517" w:rsidRPr="00B25680">
        <w:rPr>
          <w:rFonts w:ascii="Arial" w:eastAsia="Times New Roman" w:hAnsi="Arial" w:cs="Arial"/>
          <w:sz w:val="24"/>
          <w:szCs w:val="24"/>
          <w:lang w:eastAsia="pl-PL"/>
        </w:rPr>
        <w:t>one</w:t>
      </w:r>
      <w:r w:rsidR="00B94A88" w:rsidRPr="00B25680">
        <w:rPr>
          <w:rFonts w:ascii="Arial" w:eastAsia="Times New Roman" w:hAnsi="Arial" w:cs="Arial"/>
          <w:sz w:val="24"/>
          <w:szCs w:val="24"/>
          <w:lang w:eastAsia="pl-PL"/>
        </w:rPr>
        <w:t>j w ewidenc</w:t>
      </w:r>
      <w:r w:rsidR="00EA1104" w:rsidRPr="00B25680">
        <w:rPr>
          <w:rFonts w:ascii="Arial" w:eastAsia="Times New Roman" w:hAnsi="Arial" w:cs="Arial"/>
          <w:sz w:val="24"/>
          <w:szCs w:val="24"/>
          <w:lang w:eastAsia="pl-PL"/>
        </w:rPr>
        <w:t>ji gruntów obr.20 jako działki nr 135, 143/129 o łącznej pow. 0,1069</w:t>
      </w:r>
      <w:r w:rsidR="009D1A96"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ha. </w:t>
      </w:r>
    </w:p>
    <w:p w14:paraId="696B9B8D" w14:textId="5E654B20" w:rsidR="00D90BD3" w:rsidRPr="00B25680" w:rsidRDefault="00D90BD3" w:rsidP="00B256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Dla powyższ</w:t>
      </w:r>
      <w:r w:rsidR="00EA1104" w:rsidRPr="00B25680">
        <w:rPr>
          <w:rFonts w:ascii="Arial" w:eastAsia="Times New Roman" w:hAnsi="Arial" w:cs="Arial"/>
          <w:sz w:val="24"/>
          <w:szCs w:val="24"/>
          <w:lang w:eastAsia="pl-PL"/>
        </w:rPr>
        <w:t>ej nieruchomości prowadzone są księgi wieczyste</w:t>
      </w:r>
      <w:r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 PT</w:t>
      </w:r>
      <w:r w:rsidR="00EA1104" w:rsidRPr="00B25680">
        <w:rPr>
          <w:rFonts w:ascii="Arial" w:eastAsia="Times New Roman" w:hAnsi="Arial" w:cs="Arial"/>
          <w:sz w:val="24"/>
          <w:szCs w:val="24"/>
          <w:lang w:eastAsia="pl-PL"/>
        </w:rPr>
        <w:t>1P/00024857/2, PT1P/00051065/1</w:t>
      </w:r>
      <w:r w:rsidR="009D1A96" w:rsidRPr="00B2568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3B6F4D" w14:textId="77777777" w:rsidR="00D90BD3" w:rsidRPr="00B25680" w:rsidRDefault="00D90BD3" w:rsidP="00B256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29B935" w14:textId="3EC996DB" w:rsidR="00D90BD3" w:rsidRPr="00B25680" w:rsidRDefault="00D90BD3" w:rsidP="00B25680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Ww. loka</w:t>
      </w:r>
      <w:r w:rsidR="00EA1104" w:rsidRPr="00B25680">
        <w:rPr>
          <w:rFonts w:ascii="Arial" w:eastAsia="Times New Roman" w:hAnsi="Arial" w:cs="Arial"/>
          <w:sz w:val="24"/>
          <w:szCs w:val="24"/>
          <w:lang w:eastAsia="pl-PL"/>
        </w:rPr>
        <w:t>l mieszkalny składa się z 1 pokoju</w:t>
      </w:r>
      <w:r w:rsidRPr="00B2568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E1947"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 kuchni, przedpokoju, łazienki, </w:t>
      </w:r>
      <w:r w:rsidRPr="00B25680">
        <w:rPr>
          <w:rFonts w:ascii="Arial" w:eastAsia="Times New Roman" w:hAnsi="Arial" w:cs="Arial"/>
          <w:sz w:val="24"/>
          <w:szCs w:val="24"/>
          <w:lang w:eastAsia="pl-PL"/>
        </w:rPr>
        <w:t>wc.</w:t>
      </w:r>
    </w:p>
    <w:p w14:paraId="52B31718" w14:textId="6F65E608" w:rsidR="00D90BD3" w:rsidRPr="00B25680" w:rsidRDefault="00D90BD3" w:rsidP="00B25680">
      <w:pPr>
        <w:spacing w:after="0" w:line="36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Powierzchn</w:t>
      </w:r>
      <w:r w:rsidR="00EA1104" w:rsidRPr="00B25680">
        <w:rPr>
          <w:rFonts w:ascii="Arial" w:eastAsia="Times New Roman" w:hAnsi="Arial" w:cs="Arial"/>
          <w:sz w:val="24"/>
          <w:szCs w:val="24"/>
          <w:lang w:eastAsia="pl-PL"/>
        </w:rPr>
        <w:t>ia użytkowa lokalu wynosi: 32,59</w:t>
      </w:r>
      <w:r w:rsidR="001F03E0"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5680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B2568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EA1104"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47517"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Z lokalem związany jest udział </w:t>
      </w:r>
      <w:r w:rsidRPr="00B25680">
        <w:rPr>
          <w:rFonts w:ascii="Arial" w:eastAsia="Times New Roman" w:hAnsi="Arial" w:cs="Arial"/>
          <w:sz w:val="24"/>
          <w:szCs w:val="24"/>
          <w:lang w:eastAsia="pl-PL"/>
        </w:rPr>
        <w:t>w nieruc</w:t>
      </w:r>
      <w:r w:rsidR="00D47517" w:rsidRPr="00B25680">
        <w:rPr>
          <w:rFonts w:ascii="Arial" w:eastAsia="Times New Roman" w:hAnsi="Arial" w:cs="Arial"/>
          <w:sz w:val="24"/>
          <w:szCs w:val="24"/>
          <w:lang w:eastAsia="pl-PL"/>
        </w:rPr>
        <w:t>homości w</w:t>
      </w:r>
      <w:r w:rsidR="001F03E0" w:rsidRPr="00B25680">
        <w:rPr>
          <w:rFonts w:ascii="Arial" w:eastAsia="Times New Roman" w:hAnsi="Arial" w:cs="Arial"/>
          <w:sz w:val="24"/>
          <w:szCs w:val="24"/>
          <w:lang w:eastAsia="pl-PL"/>
        </w:rPr>
        <w:t>sp</w:t>
      </w:r>
      <w:r w:rsidR="00EA1104" w:rsidRPr="00B25680">
        <w:rPr>
          <w:rFonts w:ascii="Arial" w:eastAsia="Times New Roman" w:hAnsi="Arial" w:cs="Arial"/>
          <w:sz w:val="24"/>
          <w:szCs w:val="24"/>
          <w:lang w:eastAsia="pl-PL"/>
        </w:rPr>
        <w:t>ólnej, który wynosi: 3259/117221</w:t>
      </w:r>
      <w:r w:rsidR="001F03E0"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5680">
        <w:rPr>
          <w:rFonts w:ascii="Arial" w:eastAsia="Times New Roman" w:hAnsi="Arial" w:cs="Arial"/>
          <w:sz w:val="24"/>
          <w:szCs w:val="24"/>
          <w:lang w:eastAsia="pl-PL"/>
        </w:rPr>
        <w:t>części.</w:t>
      </w:r>
    </w:p>
    <w:p w14:paraId="3B89E2B0" w14:textId="77777777" w:rsidR="00D90BD3" w:rsidRPr="00B25680" w:rsidRDefault="00D90BD3" w:rsidP="00B256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CA5427" w14:textId="77777777" w:rsidR="00D90BD3" w:rsidRPr="00B25680" w:rsidRDefault="00D90BD3" w:rsidP="00B25680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Sposób korzystania z nieruchomości: B - tereny mieszkaniowe.</w:t>
      </w:r>
    </w:p>
    <w:p w14:paraId="740B2A51" w14:textId="77777777" w:rsidR="00D90BD3" w:rsidRPr="00B25680" w:rsidRDefault="00D90BD3" w:rsidP="00B256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635092" w14:textId="547EB93B" w:rsidR="00D90BD3" w:rsidRPr="00B25680" w:rsidRDefault="00D90BD3" w:rsidP="00B25680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Lokal przeznaczony jest do sprzedaży w trybie b</w:t>
      </w:r>
      <w:r w:rsidR="00B00B77"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ezprzetargowym wraz z udziałem </w:t>
      </w:r>
      <w:r w:rsidRPr="00B25680">
        <w:rPr>
          <w:rFonts w:ascii="Arial" w:eastAsia="Times New Roman" w:hAnsi="Arial" w:cs="Arial"/>
          <w:sz w:val="24"/>
          <w:szCs w:val="24"/>
          <w:lang w:eastAsia="pl-PL"/>
        </w:rPr>
        <w:t>w prawie własności gruntu.</w:t>
      </w:r>
    </w:p>
    <w:p w14:paraId="5C16E7A6" w14:textId="77777777" w:rsidR="00D90BD3" w:rsidRPr="00B25680" w:rsidRDefault="00D90BD3" w:rsidP="00B256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C1B9D2" w14:textId="5299C090" w:rsidR="00D90BD3" w:rsidRPr="00B25680" w:rsidRDefault="00D90BD3" w:rsidP="00B25680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Cena nieruchomo</w:t>
      </w:r>
      <w:r w:rsidR="00D47517" w:rsidRPr="00B25680">
        <w:rPr>
          <w:rFonts w:ascii="Arial" w:eastAsia="Times New Roman" w:hAnsi="Arial" w:cs="Arial"/>
          <w:sz w:val="24"/>
          <w:szCs w:val="24"/>
          <w:lang w:eastAsia="pl-PL"/>
        </w:rPr>
        <w:t>ści lokalowej wyn</w:t>
      </w:r>
      <w:r w:rsidR="00B94A88"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osi: </w:t>
      </w:r>
      <w:r w:rsidR="005A63DD" w:rsidRPr="00B25680">
        <w:rPr>
          <w:rFonts w:ascii="Arial" w:eastAsia="Times New Roman" w:hAnsi="Arial" w:cs="Arial"/>
          <w:sz w:val="24"/>
          <w:szCs w:val="24"/>
          <w:lang w:eastAsia="pl-PL"/>
        </w:rPr>
        <w:t>123.000,00</w:t>
      </w:r>
      <w:r w:rsidR="001F03E0"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5680">
        <w:rPr>
          <w:rFonts w:ascii="Arial" w:eastAsia="Times New Roman" w:hAnsi="Arial" w:cs="Arial"/>
          <w:sz w:val="24"/>
          <w:szCs w:val="24"/>
          <w:lang w:eastAsia="pl-PL"/>
        </w:rPr>
        <w:t>zł, w tym:</w:t>
      </w:r>
    </w:p>
    <w:p w14:paraId="2402AA6C" w14:textId="078D1688" w:rsidR="00D90BD3" w:rsidRPr="00B25680" w:rsidRDefault="00D90BD3" w:rsidP="00B25680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cena lo</w:t>
      </w:r>
      <w:r w:rsidR="005A63DD" w:rsidRPr="00B25680">
        <w:rPr>
          <w:rFonts w:ascii="Arial" w:eastAsia="Times New Roman" w:hAnsi="Arial" w:cs="Arial"/>
          <w:sz w:val="24"/>
          <w:szCs w:val="24"/>
          <w:lang w:eastAsia="pl-PL"/>
        </w:rPr>
        <w:t>kalu wynosi: 113.000,00</w:t>
      </w:r>
      <w:r w:rsidR="001F03E0"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5680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1550B1E7" w14:textId="353F4C84" w:rsidR="00D90BD3" w:rsidRPr="00B25680" w:rsidRDefault="00D90BD3" w:rsidP="00B25680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cena ułamkowe</w:t>
      </w:r>
      <w:r w:rsidR="00D47517" w:rsidRPr="00B25680">
        <w:rPr>
          <w:rFonts w:ascii="Arial" w:eastAsia="Times New Roman" w:hAnsi="Arial" w:cs="Arial"/>
          <w:sz w:val="24"/>
          <w:szCs w:val="24"/>
          <w:lang w:eastAsia="pl-PL"/>
        </w:rPr>
        <w:t>j cz</w:t>
      </w:r>
      <w:r w:rsidR="005A63DD" w:rsidRPr="00B25680">
        <w:rPr>
          <w:rFonts w:ascii="Arial" w:eastAsia="Times New Roman" w:hAnsi="Arial" w:cs="Arial"/>
          <w:sz w:val="24"/>
          <w:szCs w:val="24"/>
          <w:lang w:eastAsia="pl-PL"/>
        </w:rPr>
        <w:t>ęści gruntu wynosi: 10.000,00</w:t>
      </w:r>
      <w:r w:rsidR="001F03E0"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5680">
        <w:rPr>
          <w:rFonts w:ascii="Arial" w:eastAsia="Times New Roman" w:hAnsi="Arial" w:cs="Arial"/>
          <w:sz w:val="24"/>
          <w:szCs w:val="24"/>
          <w:lang w:eastAsia="pl-PL"/>
        </w:rPr>
        <w:t>zł.</w:t>
      </w:r>
    </w:p>
    <w:p w14:paraId="53C59507" w14:textId="77777777" w:rsidR="00D90BD3" w:rsidRPr="00B25680" w:rsidRDefault="00D90BD3" w:rsidP="00B25680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F30A87" w14:textId="77777777" w:rsidR="00D90BD3" w:rsidRPr="00B25680" w:rsidRDefault="00D90BD3" w:rsidP="00B25680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Cena sprzedaży lokalu mieszkalnego oraz cena ułamkowej części gruntu płatne są najpóźniej do dnia zawarcia umowy cywilnoprawnej w formie aktu notarialnego.</w:t>
      </w:r>
    </w:p>
    <w:p w14:paraId="4FE7C6D7" w14:textId="77777777" w:rsidR="00D90BD3" w:rsidRPr="00B25680" w:rsidRDefault="00D90BD3" w:rsidP="00B256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Koszty związane z zawarciem aktu notarialnego ponosi nabywca lokalu.</w:t>
      </w:r>
    </w:p>
    <w:p w14:paraId="09C4123B" w14:textId="77777777" w:rsidR="00D90BD3" w:rsidRPr="00B25680" w:rsidRDefault="00D90BD3" w:rsidP="00B256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FC1908" w14:textId="77777777" w:rsidR="00D90BD3" w:rsidRPr="00B25680" w:rsidRDefault="00D90BD3" w:rsidP="00B25680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Wykaz lokalu mieszkalnego przeznaczonego do sprzedaży podaje się do publicznej wiadomości poprzez:</w:t>
      </w:r>
    </w:p>
    <w:p w14:paraId="7F591933" w14:textId="1962FCA0" w:rsidR="00D90BD3" w:rsidRPr="00B25680" w:rsidRDefault="00D90BD3" w:rsidP="00B25680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wywieszenie na okres 21 dni na tablicach ogłoszeń w siedzibie Urzędu Miasta Piotrkowa Trybunalskiego Pasaż Karola Rudowskiego 10 i ul. Szk</w:t>
      </w:r>
      <w:r w:rsidR="00024D70" w:rsidRPr="00B25680">
        <w:rPr>
          <w:rFonts w:ascii="Arial" w:eastAsia="Times New Roman" w:hAnsi="Arial" w:cs="Arial"/>
          <w:sz w:val="24"/>
          <w:szCs w:val="24"/>
          <w:lang w:eastAsia="pl-PL"/>
        </w:rPr>
        <w:t>olnej 28, tj. od dnia 12 lipca 2021 r. do dnia 2 sierpnia</w:t>
      </w:r>
      <w:r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 2021 r.</w:t>
      </w:r>
    </w:p>
    <w:p w14:paraId="1828BCCE" w14:textId="77777777" w:rsidR="00D90BD3" w:rsidRPr="00B25680" w:rsidRDefault="00D90BD3" w:rsidP="00B25680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 xml:space="preserve">zamieszczenie na stronie internetowej Urzędu Miasta Piotrkowa Trybunalskiego </w:t>
      </w:r>
      <w:hyperlink r:id="rId5" w:history="1">
        <w:r w:rsidRPr="00B2568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www.piotrkow.pl</w:t>
        </w:r>
      </w:hyperlink>
      <w:r w:rsidRPr="00B256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na stronie podmiotowej w Biuletynie Informacji Publicznej </w:t>
      </w:r>
      <w:hyperlink r:id="rId6" w:history="1">
        <w:r w:rsidRPr="00B2568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www.bip.piotrkow.pl</w:t>
        </w:r>
      </w:hyperlink>
      <w:r w:rsidRPr="00B256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6DDFE74D" w14:textId="77777777" w:rsidR="00D90BD3" w:rsidRPr="00B25680" w:rsidRDefault="00D90BD3" w:rsidP="00B25680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podanie informacji o zamieszczeniu wykazów w prasie lokalnej o zasięgu obejmującym co najmniej powiat, na terenie którego położona jest nieruchomość.</w:t>
      </w:r>
    </w:p>
    <w:p w14:paraId="41B96537" w14:textId="77777777" w:rsidR="00D90BD3" w:rsidRPr="00B25680" w:rsidRDefault="00D90BD3" w:rsidP="00B25680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6CCCB8" w14:textId="77777777" w:rsidR="00C16C20" w:rsidRPr="00B25680" w:rsidRDefault="00D90BD3" w:rsidP="00B2568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Pierwszeństwo w nabyciu lokalu przysługuje osobie, która jest najemcą lokalu mieszalnego, a najem został nawiązany na czas nieoznaczony.</w:t>
      </w:r>
    </w:p>
    <w:p w14:paraId="1C94F449" w14:textId="77777777" w:rsidR="00B00B77" w:rsidRPr="00B25680" w:rsidRDefault="00B00B77" w:rsidP="00B25680">
      <w:p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6D00E3" w14:textId="22B8E678" w:rsidR="00B00B77" w:rsidRPr="00B25680" w:rsidRDefault="00B00B77" w:rsidP="000434C3">
      <w:pPr>
        <w:tabs>
          <w:tab w:val="left" w:pos="426"/>
          <w:tab w:val="left" w:pos="482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Prezydent Miasta</w:t>
      </w:r>
      <w:r w:rsidR="00043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5680">
        <w:rPr>
          <w:rFonts w:ascii="Arial" w:eastAsia="Times New Roman" w:hAnsi="Arial" w:cs="Arial"/>
          <w:sz w:val="24"/>
          <w:szCs w:val="24"/>
          <w:lang w:eastAsia="pl-PL"/>
        </w:rPr>
        <w:t>Piotrkowa Trybunalskiego</w:t>
      </w:r>
    </w:p>
    <w:p w14:paraId="31C7C9ED" w14:textId="627FBA97" w:rsidR="00B00B77" w:rsidRPr="00B25680" w:rsidRDefault="00B00B77" w:rsidP="000434C3">
      <w:pPr>
        <w:tabs>
          <w:tab w:val="left" w:pos="426"/>
          <w:tab w:val="left" w:pos="482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Krzysztof Chojniak</w:t>
      </w:r>
    </w:p>
    <w:p w14:paraId="589A4B2F" w14:textId="77777777" w:rsidR="00B00B77" w:rsidRPr="00B25680" w:rsidRDefault="00B00B77" w:rsidP="000434C3">
      <w:pPr>
        <w:tabs>
          <w:tab w:val="left" w:pos="426"/>
          <w:tab w:val="left" w:pos="482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dokument został podpisany</w:t>
      </w:r>
    </w:p>
    <w:p w14:paraId="196C64EC" w14:textId="0F5A2F5E" w:rsidR="00B00B77" w:rsidRPr="00B25680" w:rsidRDefault="00B00B77" w:rsidP="000434C3">
      <w:pPr>
        <w:tabs>
          <w:tab w:val="left" w:pos="284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25680">
        <w:rPr>
          <w:rFonts w:ascii="Arial" w:eastAsia="Times New Roman" w:hAnsi="Arial" w:cs="Arial"/>
          <w:sz w:val="24"/>
          <w:szCs w:val="24"/>
          <w:lang w:eastAsia="pl-PL"/>
        </w:rPr>
        <w:t>kwalifikowanym podpisem elektronicznym</w:t>
      </w:r>
    </w:p>
    <w:sectPr w:rsidR="00B00B77" w:rsidRPr="00B2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01F"/>
    <w:multiLevelType w:val="hybridMultilevel"/>
    <w:tmpl w:val="0B6EE3DC"/>
    <w:lvl w:ilvl="0" w:tplc="311EC8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4D54"/>
    <w:multiLevelType w:val="hybridMultilevel"/>
    <w:tmpl w:val="768EB8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4ADE"/>
    <w:multiLevelType w:val="hybridMultilevel"/>
    <w:tmpl w:val="CA1ABD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C5"/>
    <w:rsid w:val="00024D70"/>
    <w:rsid w:val="000434C3"/>
    <w:rsid w:val="001A49B6"/>
    <w:rsid w:val="001F03E0"/>
    <w:rsid w:val="001F4E74"/>
    <w:rsid w:val="003E7237"/>
    <w:rsid w:val="0048620B"/>
    <w:rsid w:val="00514588"/>
    <w:rsid w:val="005A63DD"/>
    <w:rsid w:val="007F321F"/>
    <w:rsid w:val="008A0507"/>
    <w:rsid w:val="009D1A96"/>
    <w:rsid w:val="00A05CB1"/>
    <w:rsid w:val="00A44417"/>
    <w:rsid w:val="00B00B77"/>
    <w:rsid w:val="00B25680"/>
    <w:rsid w:val="00B94A88"/>
    <w:rsid w:val="00C16C20"/>
    <w:rsid w:val="00C51D20"/>
    <w:rsid w:val="00D47517"/>
    <w:rsid w:val="00D90BD3"/>
    <w:rsid w:val="00D96952"/>
    <w:rsid w:val="00DE1947"/>
    <w:rsid w:val="00DE54C6"/>
    <w:rsid w:val="00EA1104"/>
    <w:rsid w:val="00F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C612"/>
  <w15:chartTrackingRefBased/>
  <w15:docId w15:val="{712AD29A-3848-4767-A1D0-A5EBCD50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Chamernik Małgorzata</dc:creator>
  <cp:keywords/>
  <dc:description/>
  <cp:lastModifiedBy>Grabowiecka Beata</cp:lastModifiedBy>
  <cp:revision>11</cp:revision>
  <dcterms:created xsi:type="dcterms:W3CDTF">2021-06-02T09:14:00Z</dcterms:created>
  <dcterms:modified xsi:type="dcterms:W3CDTF">2021-07-09T12:59:00Z</dcterms:modified>
</cp:coreProperties>
</file>