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C901" w14:textId="77777777" w:rsidR="00353491" w:rsidRDefault="009D1EB2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3072" w:rsidRPr="00353491">
        <w:rPr>
          <w:rFonts w:ascii="Arial" w:eastAsia="Times New Roman" w:hAnsi="Arial" w:cs="Arial"/>
          <w:sz w:val="24"/>
          <w:szCs w:val="24"/>
          <w:lang w:eastAsia="pl-PL"/>
        </w:rPr>
        <w:t>do Zarządzenia Nr 181</w:t>
      </w:r>
    </w:p>
    <w:p w14:paraId="2F6ED2D9" w14:textId="06EBA60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Prezydenta Miasta Piotrkowa Trybunalskiego</w:t>
      </w:r>
    </w:p>
    <w:p w14:paraId="6EDCF71E" w14:textId="6D5ED0BB" w:rsidR="00D90BD3" w:rsidRPr="00353491" w:rsidRDefault="00603072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z dnia 7 lipca 2021 roku </w:t>
      </w:r>
    </w:p>
    <w:p w14:paraId="2E012C64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10C0C8" w14:textId="16360D4E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bCs/>
          <w:sz w:val="24"/>
          <w:szCs w:val="24"/>
          <w:lang w:eastAsia="pl-PL"/>
        </w:rPr>
        <w:t>Wykaz l</w:t>
      </w:r>
      <w:r w:rsidR="00761D42" w:rsidRPr="00353491">
        <w:rPr>
          <w:rFonts w:ascii="Arial" w:eastAsia="Times New Roman" w:hAnsi="Arial" w:cs="Arial"/>
          <w:bCs/>
          <w:sz w:val="24"/>
          <w:szCs w:val="24"/>
          <w:lang w:eastAsia="pl-PL"/>
        </w:rPr>
        <w:t>okalu mieszkalnego nr 55</w:t>
      </w:r>
      <w:r w:rsidR="009D1A96" w:rsidRPr="003534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położonym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761D42" w:rsidRPr="00353491">
        <w:rPr>
          <w:rFonts w:ascii="Arial" w:eastAsia="Times New Roman" w:hAnsi="Arial" w:cs="Arial"/>
          <w:sz w:val="24"/>
          <w:szCs w:val="24"/>
          <w:lang w:eastAsia="pl-PL"/>
        </w:rPr>
        <w:t>ul. Działkowej 6</w:t>
      </w:r>
      <w:r w:rsidR="009D1EB2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w trybie bezprzetargowym wraz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z ułamkową częścią gruntu.</w:t>
      </w:r>
    </w:p>
    <w:p w14:paraId="63C0AB4B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85926" w14:textId="1D13A59E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Lokal mieszk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alny nr 55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znajduje się w budynku na nieruchomości położ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="00603072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ej przy 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ul. Działkowej 6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w Piotrkowie Trybunalskim, oznacz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>one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j w ewidencji gruntów obr.20</w:t>
      </w:r>
      <w:r w:rsidR="00A202A1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jako 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działka nr 162/21 o łącznej pow. 0,2098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ha. </w:t>
      </w:r>
    </w:p>
    <w:p w14:paraId="3100FF24" w14:textId="61C0DCFB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Dla powyższej nieruchomości prowadzona jest księga wieczysta PT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1P/00056071/1</w:t>
      </w:r>
      <w:r w:rsidR="009D1A96" w:rsidRPr="003534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48D721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1D8AB" w14:textId="462F91F0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Ww. loka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l mieszkalny składa się z 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02A1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pokoi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202A1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kuchni, przedpokoju, łazienki, </w:t>
      </w:r>
      <w:proofErr w:type="spellStart"/>
      <w:r w:rsidRPr="00353491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3534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91DD20" w14:textId="15C55121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ia użytkowa lokalu wynosi: 35,67</w:t>
      </w:r>
      <w:r w:rsidR="00A202A1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534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9D1EB2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, powierzchnia pomieszczenia przynależnego 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do lokalu (piwnicy) wynosi: 2,33</w:t>
      </w:r>
      <w:r w:rsidR="009D1EB2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9D1EB2" w:rsidRPr="0035349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Z lokalem związany jest udział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w nieruc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>homości w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>spó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lnej, który wynosi: 3800/220725</w:t>
      </w:r>
      <w:r w:rsidR="00A202A1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części.</w:t>
      </w:r>
    </w:p>
    <w:p w14:paraId="6BDD1FFD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1276C" w14:textId="77777777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Sposób korzystania z nieruchomości: B - tereny mieszkaniowe.</w:t>
      </w:r>
    </w:p>
    <w:p w14:paraId="1BF20D1D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DD1D3" w14:textId="429412D8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Lokal przeznaczony jest do sprzedaży w trybie b</w:t>
      </w:r>
      <w:r w:rsidR="00603072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ezprzetargowym wraz z udziałem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w prawie własności gruntu.</w:t>
      </w:r>
    </w:p>
    <w:p w14:paraId="51975FA5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3D2E89" w14:textId="69101658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Cena nieruchomo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>ści lokalowej wyn</w:t>
      </w:r>
      <w:r w:rsidR="00985225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osi: 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133.000,00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zł, w tym:</w:t>
      </w:r>
    </w:p>
    <w:p w14:paraId="412EFF55" w14:textId="196E5FE6" w:rsidR="00D90BD3" w:rsidRPr="00353491" w:rsidRDefault="00D90BD3" w:rsidP="0035349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cena lo</w:t>
      </w:r>
      <w:r w:rsidR="004D2A11" w:rsidRPr="00353491">
        <w:rPr>
          <w:rFonts w:ascii="Arial" w:eastAsia="Times New Roman" w:hAnsi="Arial" w:cs="Arial"/>
          <w:sz w:val="24"/>
          <w:szCs w:val="24"/>
          <w:lang w:eastAsia="pl-PL"/>
        </w:rPr>
        <w:t>kalu wynosi: 120.000,00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4306373F" w14:textId="3F334319" w:rsidR="00D90BD3" w:rsidRPr="00353491" w:rsidRDefault="00D90BD3" w:rsidP="0035349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cena ułamkowe</w:t>
      </w:r>
      <w:r w:rsidR="00D47517" w:rsidRPr="00353491">
        <w:rPr>
          <w:rFonts w:ascii="Arial" w:eastAsia="Times New Roman" w:hAnsi="Arial" w:cs="Arial"/>
          <w:sz w:val="24"/>
          <w:szCs w:val="24"/>
          <w:lang w:eastAsia="pl-PL"/>
        </w:rPr>
        <w:t>j cz</w:t>
      </w:r>
      <w:r w:rsidR="00524E7B" w:rsidRPr="00353491">
        <w:rPr>
          <w:rFonts w:ascii="Arial" w:eastAsia="Times New Roman" w:hAnsi="Arial" w:cs="Arial"/>
          <w:sz w:val="24"/>
          <w:szCs w:val="24"/>
          <w:lang w:eastAsia="pl-PL"/>
        </w:rPr>
        <w:t>ęści gruntu wynosi: 13.000,00</w:t>
      </w:r>
      <w:r w:rsidR="001F03E0"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60823DC8" w14:textId="77777777" w:rsidR="00D90BD3" w:rsidRPr="00353491" w:rsidRDefault="00D90BD3" w:rsidP="0035349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90FF2" w14:textId="77777777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4835C581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Koszty związane z zawarciem aktu notarialnego ponosi nabywca lokalu.</w:t>
      </w:r>
    </w:p>
    <w:p w14:paraId="51E6B2D0" w14:textId="77777777" w:rsidR="00D90BD3" w:rsidRPr="00353491" w:rsidRDefault="00D90BD3" w:rsidP="003534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6C44F" w14:textId="77777777" w:rsidR="00D90BD3" w:rsidRPr="00353491" w:rsidRDefault="00D90BD3" w:rsidP="00353491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7385D001" w14:textId="0CCEAFBF" w:rsidR="00D90BD3" w:rsidRPr="00353491" w:rsidRDefault="00D90BD3" w:rsidP="003534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985225" w:rsidRPr="00353491">
        <w:rPr>
          <w:rFonts w:ascii="Arial" w:eastAsia="Times New Roman" w:hAnsi="Arial" w:cs="Arial"/>
          <w:sz w:val="24"/>
          <w:szCs w:val="24"/>
          <w:lang w:eastAsia="pl-PL"/>
        </w:rPr>
        <w:t>olnej 28, tj. od dnia 12 lipca 2021 r. do dnia 2 sierpnia</w:t>
      </w:r>
      <w:r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14:paraId="6F89B73D" w14:textId="77777777" w:rsidR="00D90BD3" w:rsidRPr="00353491" w:rsidRDefault="00D90BD3" w:rsidP="003534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353491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3534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353491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3534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11478930" w14:textId="77777777" w:rsidR="00D90BD3" w:rsidRPr="00353491" w:rsidRDefault="00D90BD3" w:rsidP="003534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0066AAD1" w14:textId="77777777" w:rsidR="00D90BD3" w:rsidRPr="00353491" w:rsidRDefault="00D90BD3" w:rsidP="0035349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3C620" w14:textId="77777777" w:rsidR="00C16C20" w:rsidRPr="00353491" w:rsidRDefault="00D90BD3" w:rsidP="0035349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53491">
        <w:rPr>
          <w:rFonts w:ascii="Arial" w:eastAsia="Times New Roman" w:hAnsi="Arial" w:cs="Arial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0366B31B" w14:textId="77777777" w:rsidR="00603072" w:rsidRPr="00353491" w:rsidRDefault="00603072" w:rsidP="00353491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7AE0A" w14:textId="6B70F3A6" w:rsidR="00603072" w:rsidRPr="00353491" w:rsidRDefault="00603072" w:rsidP="00353491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53491">
        <w:rPr>
          <w:rFonts w:ascii="Arial" w:hAnsi="Arial" w:cs="Arial"/>
          <w:sz w:val="24"/>
          <w:szCs w:val="24"/>
        </w:rPr>
        <w:t>Prezydent Miasta</w:t>
      </w:r>
      <w:r w:rsidR="00353491">
        <w:rPr>
          <w:rFonts w:ascii="Arial" w:hAnsi="Arial" w:cs="Arial"/>
          <w:sz w:val="24"/>
          <w:szCs w:val="24"/>
        </w:rPr>
        <w:t xml:space="preserve"> </w:t>
      </w:r>
      <w:r w:rsidRPr="00353491">
        <w:rPr>
          <w:rFonts w:ascii="Arial" w:hAnsi="Arial" w:cs="Arial"/>
          <w:sz w:val="24"/>
          <w:szCs w:val="24"/>
        </w:rPr>
        <w:t>Piotrkowa Trybunalskiego</w:t>
      </w:r>
    </w:p>
    <w:p w14:paraId="4FACA8A6" w14:textId="4B6C1002" w:rsidR="00603072" w:rsidRPr="00353491" w:rsidRDefault="00603072" w:rsidP="00353491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53491">
        <w:rPr>
          <w:rFonts w:ascii="Arial" w:hAnsi="Arial" w:cs="Arial"/>
          <w:sz w:val="24"/>
          <w:szCs w:val="24"/>
        </w:rPr>
        <w:t>Krzysztof Chojniak</w:t>
      </w:r>
    </w:p>
    <w:p w14:paraId="2DCEBB2D" w14:textId="77777777" w:rsidR="00603072" w:rsidRPr="00353491" w:rsidRDefault="00603072" w:rsidP="00353491">
      <w:pPr>
        <w:tabs>
          <w:tab w:val="left" w:pos="426"/>
          <w:tab w:val="left" w:pos="482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53491">
        <w:rPr>
          <w:rFonts w:ascii="Arial" w:hAnsi="Arial" w:cs="Arial"/>
          <w:sz w:val="24"/>
          <w:szCs w:val="24"/>
        </w:rPr>
        <w:t>dokument został podpisany</w:t>
      </w:r>
    </w:p>
    <w:p w14:paraId="15F1B6A1" w14:textId="650B5504" w:rsidR="00603072" w:rsidRPr="00353491" w:rsidRDefault="00603072" w:rsidP="00353491">
      <w:pPr>
        <w:tabs>
          <w:tab w:val="left" w:pos="28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53491">
        <w:rPr>
          <w:rFonts w:ascii="Arial" w:hAnsi="Arial" w:cs="Arial"/>
          <w:sz w:val="24"/>
          <w:szCs w:val="24"/>
        </w:rPr>
        <w:t>kwalifikowanym podpisem elektronicznym</w:t>
      </w:r>
    </w:p>
    <w:sectPr w:rsidR="00603072" w:rsidRPr="0035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1A49B6"/>
    <w:rsid w:val="001F03E0"/>
    <w:rsid w:val="001F4E74"/>
    <w:rsid w:val="00216974"/>
    <w:rsid w:val="00353491"/>
    <w:rsid w:val="004D2A11"/>
    <w:rsid w:val="004E785B"/>
    <w:rsid w:val="00524E7B"/>
    <w:rsid w:val="00555263"/>
    <w:rsid w:val="00603072"/>
    <w:rsid w:val="006A592D"/>
    <w:rsid w:val="00761D42"/>
    <w:rsid w:val="007F321F"/>
    <w:rsid w:val="008A0507"/>
    <w:rsid w:val="00985225"/>
    <w:rsid w:val="009D1A96"/>
    <w:rsid w:val="009D1EB2"/>
    <w:rsid w:val="00A202A1"/>
    <w:rsid w:val="00A44417"/>
    <w:rsid w:val="00BB15D3"/>
    <w:rsid w:val="00C16C20"/>
    <w:rsid w:val="00D47517"/>
    <w:rsid w:val="00D90BD3"/>
    <w:rsid w:val="00FA25C5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2E11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12</cp:revision>
  <cp:lastPrinted>2021-05-26T13:01:00Z</cp:lastPrinted>
  <dcterms:created xsi:type="dcterms:W3CDTF">2021-06-02T09:16:00Z</dcterms:created>
  <dcterms:modified xsi:type="dcterms:W3CDTF">2021-07-09T12:29:00Z</dcterms:modified>
</cp:coreProperties>
</file>