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PROCEDURA P_10_ZatrudnianiePracownUM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ZAŁĄCZNIK NR 9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Piotrków Trybunalski, dnia 24.05.2021 r.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INFORMACJA O WYNIKACH NABORU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Urząd Miasta Piotrkowa Trybunalskiego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Pasaż Karola Rudowskiego 10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 xml:space="preserve"> 97-300 Piotrków Trybunalski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(nazwa i adres jednostki)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 xml:space="preserve"> Podinspektor ds. dzierżaw i udostępniania nieruchomości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(określenie stanowiska )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 xml:space="preserve"> Monika Dworzyńska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(imię i nazwisko)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Piotrków Trybunalski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(miejsce zamieszkania)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Uzasadnienie dokonanego wyboru: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Kandydat spełnił wymagania niezbędne i dodatkowe oraz uzyskał wymaganą liczbę punktów w zastosowanych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w postępowaniu rekrutacyjnym technikach naboru.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Prezydent Miasta Piotrkowa Trybunalskiego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Krzysztof Chojniak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dokument został podpisany kwalifikowanym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podpisem elektronicznym</w:t>
      </w:r>
      <w:bookmarkStart w:id="0" w:name="_GoBack"/>
      <w:bookmarkEnd w:id="0"/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>......………………....................................................</w:t>
      </w:r>
    </w:p>
    <w:p w:rsidR="00D62D56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 xml:space="preserve"> (data, podpis pracodawcy lub osoby upoważnionej do składania</w:t>
      </w:r>
    </w:p>
    <w:p w:rsidR="00DC6959" w:rsidRPr="00D62D56" w:rsidRDefault="00D62D56" w:rsidP="00D62D56">
      <w:pPr>
        <w:rPr>
          <w:rFonts w:ascii="Arial" w:hAnsi="Arial" w:cs="Arial"/>
          <w:sz w:val="24"/>
          <w:szCs w:val="24"/>
        </w:rPr>
      </w:pPr>
      <w:r w:rsidRPr="00D62D56">
        <w:rPr>
          <w:rFonts w:ascii="Arial" w:hAnsi="Arial" w:cs="Arial"/>
          <w:sz w:val="24"/>
          <w:szCs w:val="24"/>
        </w:rPr>
        <w:t xml:space="preserve"> oświadczeń w imieniu pracodawcy</w:t>
      </w:r>
    </w:p>
    <w:sectPr w:rsidR="00DC6959" w:rsidRPr="00D6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6"/>
    <w:rsid w:val="00D62D56"/>
    <w:rsid w:val="00D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7B54-F075-4924-B12E-3BCB335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1</cp:revision>
  <dcterms:created xsi:type="dcterms:W3CDTF">2021-05-27T06:39:00Z</dcterms:created>
  <dcterms:modified xsi:type="dcterms:W3CDTF">2021-05-27T06:55:00Z</dcterms:modified>
</cp:coreProperties>
</file>