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26CC" w14:textId="77777777" w:rsidR="00A502F2" w:rsidRPr="00B824B6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PREZYDENT MIASTA</w:t>
      </w:r>
    </w:p>
    <w:p w14:paraId="44AD3694" w14:textId="77777777" w:rsidR="00A502F2" w:rsidRPr="00B824B6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PIOTRKOWA TRYBUNALSKIEGO</w:t>
      </w:r>
    </w:p>
    <w:p w14:paraId="441396C5" w14:textId="77777777" w:rsidR="00A502F2" w:rsidRPr="00B824B6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OGŁASZA NABÓR NA WOLNE STANOWISKO URZĘDNICZE</w:t>
      </w:r>
    </w:p>
    <w:p w14:paraId="3E8BD696" w14:textId="77777777" w:rsidR="00A502F2" w:rsidRPr="00B824B6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W URZĘDZIE MIASTA PIOTRKOWA TRYBUNALSKIEGO</w:t>
      </w:r>
    </w:p>
    <w:p w14:paraId="15B41C3A" w14:textId="77777777" w:rsidR="00A502F2" w:rsidRPr="00B824B6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PASAŻ KAROLA RUDOWSKIEGO 10</w:t>
      </w:r>
    </w:p>
    <w:p w14:paraId="39AB877B" w14:textId="42E700C6" w:rsidR="00A502F2" w:rsidRDefault="00A502F2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97-300 PIOTRKÓW TRYBUNALSKI</w:t>
      </w:r>
    </w:p>
    <w:p w14:paraId="3315877E" w14:textId="77777777" w:rsidR="00304B9A" w:rsidRPr="00B824B6" w:rsidRDefault="00304B9A" w:rsidP="00304B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4794C2F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Podinspektor ds. dzierżaw i udostępniania nieruchomości</w:t>
      </w:r>
    </w:p>
    <w:p w14:paraId="23C685CD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1. Numer ewidencyjny naboru: DBK.210.3.2021</w:t>
      </w:r>
    </w:p>
    <w:p w14:paraId="1207D959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5229F6EF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3. Data publika</w:t>
      </w:r>
      <w:r w:rsidR="00183707">
        <w:rPr>
          <w:rFonts w:ascii="Arial" w:hAnsi="Arial" w:cs="Arial"/>
          <w:sz w:val="24"/>
          <w:szCs w:val="24"/>
        </w:rPr>
        <w:t xml:space="preserve">cji ogłoszenia: 30.04.2021 </w:t>
      </w:r>
    </w:p>
    <w:p w14:paraId="2EF3133B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4. Termin skła</w:t>
      </w:r>
      <w:r w:rsidR="00183707">
        <w:rPr>
          <w:rFonts w:ascii="Arial" w:hAnsi="Arial" w:cs="Arial"/>
          <w:sz w:val="24"/>
          <w:szCs w:val="24"/>
        </w:rPr>
        <w:t>dania ofert: 10.05.2021</w:t>
      </w:r>
    </w:p>
    <w:p w14:paraId="0371D126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358132" w14:textId="0FFD4CA3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5. Wymagania niezbędne/konieczne:</w:t>
      </w:r>
    </w:p>
    <w:p w14:paraId="25AA2EF0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a) wykształcenie: średnie lub wyższe</w:t>
      </w:r>
    </w:p>
    <w:p w14:paraId="3E116684" w14:textId="64CB8908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b) spełnienie wymagań określonych w art. 6 ust. 1-3 ustawy z dnia 21 listopada 2008 r. o pracownikach samorządowych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(Dz.U. z 2019 r. poz. 1282),</w:t>
      </w:r>
    </w:p>
    <w:p w14:paraId="3C96AC32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c) staż pracy: wykształcenie wyższe – nie wymagany, wykształcenie średnie – 3 lata,</w:t>
      </w:r>
    </w:p>
    <w:p w14:paraId="1A2E9783" w14:textId="294C2105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d) znajomość ustaw: o pracownikach samorządowych, Kodeks Postępowania Administracyjnego, ustawa o samorządzie gminnym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i powiatowym,</w:t>
      </w:r>
    </w:p>
    <w:p w14:paraId="087738E9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e) znajomość języków obcych: nie wymagana,</w:t>
      </w:r>
    </w:p>
    <w:p w14:paraId="60CEFE96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f) umiejętność obsługi programów komputerowych – pakiet Office, Internet,</w:t>
      </w:r>
    </w:p>
    <w:p w14:paraId="0009A653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g) pożądane kompetencje: samodzielność, znajomość przepisów prawa z zakresu kodeksu cywilnego i gospodarki nieruchomościami,</w:t>
      </w:r>
    </w:p>
    <w:p w14:paraId="0D3E6BDD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umiejętność rozwiązywania problemów, komunikatywność, umiejętność analizy materiałów geodezyjnych i operatów szacunkowych.</w:t>
      </w:r>
    </w:p>
    <w:p w14:paraId="58964CFF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BCA91F" w14:textId="407160AB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6. Wymagania dodatkowe:</w:t>
      </w:r>
    </w:p>
    <w:p w14:paraId="16B0D55D" w14:textId="7A94FA53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- wykształcenie uzupełniające o profilu związanym z administracją publiczną lub geodezją.</w:t>
      </w:r>
    </w:p>
    <w:p w14:paraId="4B403DF0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F5FC8C" w14:textId="1914BA6A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7. Zakres wykonywanych zadań na stanowisku:</w:t>
      </w:r>
    </w:p>
    <w:p w14:paraId="2FE63D55" w14:textId="78AD0EFA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a) przygotowywanie nieruchomości do wydzierżawienia,</w:t>
      </w:r>
    </w:p>
    <w:p w14:paraId="2ECBC1BE" w14:textId="22248A7A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b) prowadzenie procedur wydzierżawiania nieruchomości zarówno w trybie przetargów jaki i bezprzetargowym,</w:t>
      </w:r>
    </w:p>
    <w:p w14:paraId="59D46406" w14:textId="6EE13552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c) prowadzanie spraw naliczania opłat z tytułu udostępniania nieruchomości wchodzących w skład zasobów,</w:t>
      </w:r>
    </w:p>
    <w:p w14:paraId="440E1764" w14:textId="50C7842C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d) prowadzenie procedur użyczenia nieruchomości,</w:t>
      </w:r>
    </w:p>
    <w:p w14:paraId="6BA42FAB" w14:textId="11266FB8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e) prowadzenie procedur udzielania zezwoleń za zakładanie i przeprowadzanie na nieruchomości wchodzące w skład zasobów ciągów</w:t>
      </w:r>
    </w:p>
    <w:p w14:paraId="7AA0A0F8" w14:textId="2FD92BC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drenażowych, przewodów i innych urządzeń służących do przesyłania płynów, pary, gazów i energii elektrycznej oraz naliczania opłaty z tego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tytułu.</w:t>
      </w:r>
    </w:p>
    <w:p w14:paraId="78B6AF14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4C451F" w14:textId="40542FB3" w:rsidR="00A502F2" w:rsidRPr="00B824B6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502F2" w:rsidRPr="00B824B6">
        <w:rPr>
          <w:rFonts w:ascii="Arial" w:hAnsi="Arial" w:cs="Arial"/>
          <w:sz w:val="24"/>
          <w:szCs w:val="24"/>
        </w:rPr>
        <w:t>. Warunki pracy na stanowisku:</w:t>
      </w:r>
    </w:p>
    <w:p w14:paraId="2C04C05B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lastRenderedPageBreak/>
        <w:t>a) wizja w terenie w niesprzyjających warunkach pogodowych,</w:t>
      </w:r>
    </w:p>
    <w:p w14:paraId="4D5433E8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b) niezrównoważony bądź agresywny klient,</w:t>
      </w:r>
    </w:p>
    <w:p w14:paraId="325824BF" w14:textId="2FBC6B7D" w:rsidR="00A502F2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c) udział w komisjach przetargowych.</w:t>
      </w:r>
    </w:p>
    <w:p w14:paraId="6A7461AA" w14:textId="77777777" w:rsidR="00304B9A" w:rsidRPr="00B824B6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868894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2AF59C32" w14:textId="0CA07E3E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Wskaźnik zatrudnienia osób niepełnosprawnych w Urzędzie Miasta Piotrkowa Trybunalskiego, w miesiącu poprzedzającym datę upublicznienia niniejszego ogłoszenia o naborze tj. w miesiącu marcu 2021 roku był wyższy niż 6%.</w:t>
      </w:r>
    </w:p>
    <w:p w14:paraId="205C5370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75E12A" w14:textId="0417CE91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10. Wymagane dokumenty aplikacyjne:</w:t>
      </w:r>
    </w:p>
    <w:p w14:paraId="644BC82B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a) list motywacyjny,</w:t>
      </w:r>
    </w:p>
    <w:p w14:paraId="3C7CDE70" w14:textId="10F9C376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1D6E3486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c) dokument potwierdzający wykształcenie (ksero dyplomu, świadectwa lub zaświadczenia o stanie odbytych studiów)</w:t>
      </w:r>
    </w:p>
    <w:p w14:paraId="3CAB7819" w14:textId="14D2AC98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d) oświadczenie o posiadaniu obywatelstwa polskiego* lub oświadczenie o posiadaniu obywatelstwa innego niż Polska państwa Unii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Europejskiej lub innego państwa, którym na podstawie umów międzynarodowych lub prawa wspólnotowego przysługuje prawo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do podjęcia zatrudnienia na terytorium Rzeczypospolitej Polskiej*,</w:t>
      </w:r>
    </w:p>
    <w:p w14:paraId="192B3665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e) oświadczenie o posiadaniu pełnej zdolności do czynności prawnych oraz korzystaniu z pełni praw publicznych*,</w:t>
      </w:r>
    </w:p>
    <w:p w14:paraId="65846F02" w14:textId="063BE7BD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f) oświadczenie, że kandydat nie był skazany prawomocnym wyrokiem sądu za umyślne przestępstwo ścigane z oskarżenia publicznego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lub umyślne przestępstwo skarbowe* (osoba wyłoniona w naborze przed nawiązaniem stosunku pracy zobowiązana jest przedłożyć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informację z Krajowego Rejestru Karnego).</w:t>
      </w:r>
    </w:p>
    <w:p w14:paraId="339F42D0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A39D4F" w14:textId="2E2DF1BA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5D017F90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515A91" w14:textId="7FD30205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B824B6">
        <w:rPr>
          <w:rFonts w:ascii="Arial" w:hAnsi="Arial" w:cs="Arial"/>
          <w:sz w:val="24"/>
          <w:szCs w:val="24"/>
        </w:rPr>
        <w:t>ppkt</w:t>
      </w:r>
      <w:proofErr w:type="spellEnd"/>
      <w:r w:rsidRPr="00B824B6">
        <w:rPr>
          <w:rFonts w:ascii="Arial" w:hAnsi="Arial" w:cs="Arial"/>
          <w:sz w:val="24"/>
          <w:szCs w:val="24"/>
        </w:rPr>
        <w:t>. a), b), d), e), f) wymagają własnoręcznego podpisu, (brak własnoręcznego podpisu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na dokumentach powoduje niespełnienie wymagań formalnych).</w:t>
      </w:r>
    </w:p>
    <w:p w14:paraId="762B8794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0C5426" w14:textId="1D8799FF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14:paraId="3C053017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</w:t>
      </w:r>
    </w:p>
    <w:p w14:paraId="1EEDBE2F" w14:textId="350FFBC8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„Nabór Nr DBK.210.3.2021 na stanowisko „Podinspektor ds. dzierżaw i udostępniania nieruchomości w Referacie Gospodarki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Nieruchomościami” osobiście w Urzędzie Miasta Piotrkowa Trybunalskiego, Pasaż Karola Rudowskiego 10 lub ul. Szkolna 28, w Punkcie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Informacyjnym (parter), w dniach pracy Urzędu Miasta lub przesłać na adres: Urząd Miasta Piotrkowa Trybunalskiego, Pasaż Karola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Rudowskiego 10, 97-300 Piotrków Trybunalski, w terminie do dnia ........................................................................... .</w:t>
      </w:r>
    </w:p>
    <w:p w14:paraId="4F8B815D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A5C740" w14:textId="7EFD1E9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lastRenderedPageBreak/>
        <w:t>Za datę doręczenia uważa się datę wpływu dokumentów aplikacyjnych do Urzędu Miasta Piotrkowa Trybunalskiego.</w:t>
      </w:r>
    </w:p>
    <w:p w14:paraId="1F641AD5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D9A23C" w14:textId="35EEA60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14:paraId="0B31DCA6" w14:textId="77777777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1180FB1B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7FA9F7" w14:textId="5E66315F" w:rsidR="00A502F2" w:rsidRPr="00B824B6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</w:t>
      </w:r>
      <w:r w:rsidR="00304B9A">
        <w:rPr>
          <w:rFonts w:ascii="Arial" w:hAnsi="Arial" w:cs="Arial"/>
          <w:sz w:val="24"/>
          <w:szCs w:val="24"/>
        </w:rPr>
        <w:t xml:space="preserve"> </w:t>
      </w:r>
      <w:r w:rsidRPr="00B824B6">
        <w:rPr>
          <w:rFonts w:ascii="Arial" w:hAnsi="Arial" w:cs="Arial"/>
          <w:sz w:val="24"/>
          <w:szCs w:val="24"/>
        </w:rPr>
        <w:t>informacyjnej Urzędu Miasta Pasaż Karola Rudowskiego 10.</w:t>
      </w:r>
    </w:p>
    <w:p w14:paraId="2B379FE1" w14:textId="77777777" w:rsidR="00304B9A" w:rsidRDefault="00304B9A" w:rsidP="00304B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A84A10" w14:textId="1C2DFC60" w:rsidR="00A502F2" w:rsidRDefault="00A502F2" w:rsidP="00304B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14:paraId="702E1FC7" w14:textId="77777777" w:rsidR="00B824B6" w:rsidRPr="00B824B6" w:rsidRDefault="00B824B6" w:rsidP="00304B9A">
      <w:pPr>
        <w:spacing w:after="0" w:line="276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3485F893" w14:textId="77777777" w:rsidR="00A502F2" w:rsidRPr="00B824B6" w:rsidRDefault="00A502F2" w:rsidP="00304B9A">
      <w:pPr>
        <w:spacing w:after="0"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Prezydent Miasta Piotrkowa Trybunalskiego</w:t>
      </w:r>
    </w:p>
    <w:p w14:paraId="129DECCE" w14:textId="4774B2E4" w:rsidR="00A502F2" w:rsidRDefault="00A502F2" w:rsidP="00304B9A">
      <w:pPr>
        <w:spacing w:after="0"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>Krzysztof Chojniak</w:t>
      </w:r>
    </w:p>
    <w:p w14:paraId="62FFB110" w14:textId="77777777" w:rsidR="00304B9A" w:rsidRPr="00B824B6" w:rsidRDefault="00304B9A" w:rsidP="00304B9A">
      <w:pPr>
        <w:spacing w:after="0" w:line="276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3E795AB4" w14:textId="7F49A610" w:rsidR="00B824B6" w:rsidRPr="00B824B6" w:rsidRDefault="00304B9A" w:rsidP="00304B9A">
      <w:pPr>
        <w:spacing w:after="0"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824B6">
        <w:rPr>
          <w:rFonts w:ascii="Arial" w:hAnsi="Arial" w:cs="Arial"/>
          <w:sz w:val="24"/>
          <w:szCs w:val="24"/>
        </w:rPr>
        <w:t xml:space="preserve">Dokument </w:t>
      </w:r>
      <w:r w:rsidR="00A502F2" w:rsidRPr="00B824B6">
        <w:rPr>
          <w:rFonts w:ascii="Arial" w:hAnsi="Arial" w:cs="Arial"/>
          <w:sz w:val="24"/>
          <w:szCs w:val="24"/>
        </w:rPr>
        <w:t>został podpisany kwalifikowany</w:t>
      </w:r>
      <w:r w:rsidR="00B824B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B824B6">
        <w:rPr>
          <w:rFonts w:ascii="Arial" w:hAnsi="Arial" w:cs="Arial"/>
          <w:sz w:val="24"/>
          <w:szCs w:val="24"/>
        </w:rPr>
        <w:t>podpisem elektronicznym</w:t>
      </w:r>
    </w:p>
    <w:sectPr w:rsidR="00B824B6" w:rsidRPr="00B824B6" w:rsidSect="00304B9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F2"/>
    <w:rsid w:val="00183707"/>
    <w:rsid w:val="00304B9A"/>
    <w:rsid w:val="00502B3D"/>
    <w:rsid w:val="00984EDD"/>
    <w:rsid w:val="00A502F2"/>
    <w:rsid w:val="00B8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1510"/>
  <w15:chartTrackingRefBased/>
  <w15:docId w15:val="{D4667FF1-EBA4-4EB8-BD0A-5D6DB54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dcterms:created xsi:type="dcterms:W3CDTF">2021-04-30T08:02:00Z</dcterms:created>
  <dcterms:modified xsi:type="dcterms:W3CDTF">2021-04-30T08:02:00Z</dcterms:modified>
</cp:coreProperties>
</file>