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B7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- projekt</w:t>
      </w:r>
      <w:r w:rsidR="00CA6F8E" w:rsidRPr="001842D6">
        <w:rPr>
          <w:rFonts w:ascii="Arial" w:hAnsi="Arial" w:cs="Arial"/>
        </w:rPr>
        <w:t>–</w:t>
      </w:r>
      <w:r w:rsidRPr="001842D6">
        <w:rPr>
          <w:rFonts w:ascii="Arial" w:hAnsi="Arial" w:cs="Arial"/>
        </w:rPr>
        <w:t xml:space="preserve"> </w:t>
      </w:r>
    </w:p>
    <w:p w:rsidR="00742FC8" w:rsidRPr="001842D6" w:rsidRDefault="001842D6" w:rsidP="001842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Umowa dzierżawy numer</w:t>
      </w: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W dniu ...........20</w:t>
      </w:r>
      <w:r w:rsidR="00A0244A" w:rsidRPr="001842D6">
        <w:rPr>
          <w:rFonts w:ascii="Arial" w:hAnsi="Arial" w:cs="Arial"/>
        </w:rPr>
        <w:t>21</w:t>
      </w:r>
      <w:r w:rsidRPr="001842D6">
        <w:rPr>
          <w:rFonts w:ascii="Arial" w:hAnsi="Arial" w:cs="Arial"/>
        </w:rPr>
        <w:t xml:space="preserve"> r. została zawarta umowa dzierżawy pomiędzy:</w:t>
      </w: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Miastem Piotrków Trybunalski reprezentowanym przez:</w:t>
      </w: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-</w:t>
      </w:r>
      <w:r w:rsidR="00A54F31" w:rsidRPr="001842D6">
        <w:rPr>
          <w:rFonts w:ascii="Arial" w:hAnsi="Arial" w:cs="Arial"/>
        </w:rPr>
        <w:t xml:space="preserve"> I Zastępcę P</w:t>
      </w:r>
      <w:r w:rsidRPr="001842D6">
        <w:rPr>
          <w:rFonts w:ascii="Arial" w:hAnsi="Arial" w:cs="Arial"/>
        </w:rPr>
        <w:t>rezydenta Miasta Piotrkowa Trybunalskiego – Andrzeja Kacperka w dalszej części umowy zwanym ”Wydzierżawiającym”</w:t>
      </w:r>
    </w:p>
    <w:p w:rsidR="00613E53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- a,</w:t>
      </w:r>
      <w:bookmarkStart w:id="0" w:name="_GoBack"/>
      <w:bookmarkEnd w:id="0"/>
      <w:r w:rsidRPr="001842D6">
        <w:rPr>
          <w:rFonts w:ascii="Arial" w:hAnsi="Arial" w:cs="Arial"/>
        </w:rPr>
        <w:t xml:space="preserve"> </w:t>
      </w:r>
    </w:p>
    <w:p w:rsidR="007545B7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zwanym  dalej „ Dzierżawcą”,</w:t>
      </w:r>
    </w:p>
    <w:p w:rsidR="00460173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o następującej treści: </w:t>
      </w:r>
    </w:p>
    <w:p w:rsidR="001842D6" w:rsidRDefault="001842D6" w:rsidP="001842D6">
      <w:pPr>
        <w:spacing w:line="360" w:lineRule="auto"/>
        <w:rPr>
          <w:rFonts w:ascii="Arial" w:hAnsi="Arial" w:cs="Arial"/>
        </w:rPr>
      </w:pP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1</w:t>
      </w:r>
      <w:r w:rsidR="0089269E">
        <w:rPr>
          <w:rFonts w:ascii="Arial" w:hAnsi="Arial" w:cs="Arial"/>
        </w:rPr>
        <w:t>.</w:t>
      </w:r>
    </w:p>
    <w:p w:rsidR="00742FC8" w:rsidRPr="001842D6" w:rsidRDefault="00742FC8" w:rsidP="001842D6">
      <w:pPr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Wydzierżawiający oddaje Dzierżawcy do używania teren </w:t>
      </w:r>
      <w:r w:rsidR="00A54F31" w:rsidRPr="001842D6">
        <w:rPr>
          <w:rFonts w:ascii="Arial" w:hAnsi="Arial" w:cs="Arial"/>
        </w:rPr>
        <w:t>oznaczony</w:t>
      </w:r>
      <w:r w:rsidR="00D17432" w:rsidRPr="001842D6">
        <w:rPr>
          <w:rFonts w:ascii="Arial" w:hAnsi="Arial" w:cs="Arial"/>
        </w:rPr>
        <w:t xml:space="preserve"> na załączniku graficznym </w:t>
      </w:r>
      <w:r w:rsidR="00A54F31" w:rsidRPr="001842D6">
        <w:rPr>
          <w:rFonts w:ascii="Arial" w:hAnsi="Arial" w:cs="Arial"/>
        </w:rPr>
        <w:t xml:space="preserve">literami </w:t>
      </w:r>
      <w:r w:rsidR="001842D6">
        <w:rPr>
          <w:rFonts w:ascii="Arial" w:hAnsi="Arial" w:cs="Arial"/>
        </w:rPr>
        <w:t>a</w:t>
      </w:r>
      <w:r w:rsidR="00613E53">
        <w:rPr>
          <w:rFonts w:ascii="Arial" w:hAnsi="Arial" w:cs="Arial"/>
        </w:rPr>
        <w:t>,</w:t>
      </w:r>
      <w:r w:rsidR="001842D6">
        <w:rPr>
          <w:rFonts w:ascii="Arial" w:hAnsi="Arial" w:cs="Arial"/>
        </w:rPr>
        <w:t>b</w:t>
      </w:r>
      <w:r w:rsidR="00613E53">
        <w:rPr>
          <w:rFonts w:ascii="Arial" w:hAnsi="Arial" w:cs="Arial"/>
        </w:rPr>
        <w:t>,</w:t>
      </w:r>
      <w:r w:rsidR="001842D6">
        <w:rPr>
          <w:rFonts w:ascii="Arial" w:hAnsi="Arial" w:cs="Arial"/>
        </w:rPr>
        <w:t>c</w:t>
      </w:r>
      <w:r w:rsidR="00613E53">
        <w:rPr>
          <w:rFonts w:ascii="Arial" w:hAnsi="Arial" w:cs="Arial"/>
        </w:rPr>
        <w:t>,</w:t>
      </w:r>
      <w:r w:rsidR="001842D6">
        <w:rPr>
          <w:rFonts w:ascii="Arial" w:hAnsi="Arial" w:cs="Arial"/>
        </w:rPr>
        <w:t>d</w:t>
      </w:r>
      <w:r w:rsidR="007545B7" w:rsidRPr="001842D6">
        <w:rPr>
          <w:rFonts w:ascii="Arial" w:hAnsi="Arial" w:cs="Arial"/>
        </w:rPr>
        <w:t>,</w:t>
      </w:r>
      <w:r w:rsidRPr="001842D6">
        <w:rPr>
          <w:rFonts w:ascii="Arial" w:hAnsi="Arial" w:cs="Arial"/>
        </w:rPr>
        <w:t xml:space="preserve">stanowiący </w:t>
      </w:r>
      <w:r w:rsidR="00A54F31" w:rsidRPr="001842D6">
        <w:rPr>
          <w:rFonts w:ascii="Arial" w:hAnsi="Arial" w:cs="Arial"/>
        </w:rPr>
        <w:t xml:space="preserve">część </w:t>
      </w:r>
      <w:r w:rsidRPr="001842D6">
        <w:rPr>
          <w:rFonts w:ascii="Arial" w:hAnsi="Arial" w:cs="Arial"/>
        </w:rPr>
        <w:t>działk</w:t>
      </w:r>
      <w:r w:rsidR="00A54F31" w:rsidRPr="001842D6">
        <w:rPr>
          <w:rFonts w:ascii="Arial" w:hAnsi="Arial" w:cs="Arial"/>
        </w:rPr>
        <w:t>i</w:t>
      </w:r>
      <w:r w:rsidRPr="001842D6">
        <w:rPr>
          <w:rFonts w:ascii="Arial" w:hAnsi="Arial" w:cs="Arial"/>
        </w:rPr>
        <w:t xml:space="preserve"> nr </w:t>
      </w:r>
      <w:r w:rsidR="00A54F31" w:rsidRPr="001842D6">
        <w:rPr>
          <w:rFonts w:ascii="Arial" w:hAnsi="Arial" w:cs="Arial"/>
        </w:rPr>
        <w:t>27</w:t>
      </w:r>
      <w:r w:rsidR="00533EF5" w:rsidRPr="001842D6">
        <w:rPr>
          <w:rFonts w:ascii="Arial" w:hAnsi="Arial" w:cs="Arial"/>
        </w:rPr>
        <w:t>/1</w:t>
      </w:r>
      <w:r w:rsidRPr="001842D6">
        <w:rPr>
          <w:rFonts w:ascii="Arial" w:hAnsi="Arial" w:cs="Arial"/>
        </w:rPr>
        <w:t xml:space="preserve"> w obr.</w:t>
      </w:r>
      <w:r w:rsidR="00A54F31" w:rsidRPr="001842D6">
        <w:rPr>
          <w:rFonts w:ascii="Arial" w:hAnsi="Arial" w:cs="Arial"/>
        </w:rPr>
        <w:t xml:space="preserve">32 </w:t>
      </w:r>
      <w:r w:rsidRPr="001842D6">
        <w:rPr>
          <w:rFonts w:ascii="Arial" w:hAnsi="Arial" w:cs="Arial"/>
        </w:rPr>
        <w:t>o pow.</w:t>
      </w:r>
      <w:r w:rsidR="00533EF5" w:rsidRPr="001842D6">
        <w:rPr>
          <w:rFonts w:ascii="Arial" w:hAnsi="Arial" w:cs="Arial"/>
        </w:rPr>
        <w:t xml:space="preserve"> </w:t>
      </w:r>
      <w:r w:rsidR="00A54F31" w:rsidRPr="001842D6">
        <w:rPr>
          <w:rFonts w:ascii="Arial" w:hAnsi="Arial" w:cs="Arial"/>
        </w:rPr>
        <w:t>500 m</w:t>
      </w:r>
      <w:r w:rsidR="00A54F31" w:rsidRPr="001842D6">
        <w:rPr>
          <w:rFonts w:ascii="Arial" w:hAnsi="Arial" w:cs="Arial"/>
          <w:vertAlign w:val="superscript"/>
        </w:rPr>
        <w:t>2</w:t>
      </w:r>
      <w:r w:rsidRPr="001842D6">
        <w:rPr>
          <w:rFonts w:ascii="Arial" w:hAnsi="Arial" w:cs="Arial"/>
          <w:vertAlign w:val="superscript"/>
        </w:rPr>
        <w:t xml:space="preserve"> </w:t>
      </w:r>
      <w:r w:rsidRPr="001842D6">
        <w:rPr>
          <w:rFonts w:ascii="Arial" w:hAnsi="Arial" w:cs="Arial"/>
        </w:rPr>
        <w:t xml:space="preserve"> położon</w:t>
      </w:r>
      <w:r w:rsidR="00A54F31" w:rsidRPr="001842D6">
        <w:rPr>
          <w:rFonts w:ascii="Arial" w:hAnsi="Arial" w:cs="Arial"/>
        </w:rPr>
        <w:t>ej</w:t>
      </w:r>
      <w:r w:rsidRPr="001842D6">
        <w:rPr>
          <w:rFonts w:ascii="Arial" w:hAnsi="Arial" w:cs="Arial"/>
        </w:rPr>
        <w:t xml:space="preserve"> przy ul. </w:t>
      </w:r>
      <w:r w:rsidR="00A54F31" w:rsidRPr="001842D6">
        <w:rPr>
          <w:rFonts w:ascii="Arial" w:hAnsi="Arial" w:cs="Arial"/>
        </w:rPr>
        <w:t>Żeromskiego 20</w:t>
      </w:r>
      <w:r w:rsidRPr="001842D6">
        <w:rPr>
          <w:rFonts w:ascii="Arial" w:hAnsi="Arial" w:cs="Arial"/>
        </w:rPr>
        <w:t>.</w:t>
      </w:r>
    </w:p>
    <w:p w:rsidR="00865B2D" w:rsidRPr="001842D6" w:rsidRDefault="00865B2D" w:rsidP="001842D6">
      <w:pPr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Dla powyższej nieruchomości prowadzona jest w S</w:t>
      </w:r>
      <w:r w:rsidR="00914276" w:rsidRPr="001842D6">
        <w:rPr>
          <w:rFonts w:ascii="Arial" w:hAnsi="Arial" w:cs="Arial"/>
        </w:rPr>
        <w:t>ą</w:t>
      </w:r>
      <w:r w:rsidRPr="001842D6">
        <w:rPr>
          <w:rFonts w:ascii="Arial" w:hAnsi="Arial" w:cs="Arial"/>
        </w:rPr>
        <w:t xml:space="preserve">dzie Rejonowym </w:t>
      </w:r>
      <w:r w:rsidR="00914276" w:rsidRPr="001842D6">
        <w:rPr>
          <w:rFonts w:ascii="Arial" w:hAnsi="Arial" w:cs="Arial"/>
        </w:rPr>
        <w:t xml:space="preserve">w Piotrkowie Trybunalskim </w:t>
      </w:r>
      <w:r w:rsidRPr="001842D6">
        <w:rPr>
          <w:rFonts w:ascii="Arial" w:hAnsi="Arial" w:cs="Arial"/>
        </w:rPr>
        <w:t xml:space="preserve">VI Wydział Ksiąg Wieczystych księga wieczysta </w:t>
      </w:r>
      <w:r w:rsidRPr="001842D6">
        <w:rPr>
          <w:rFonts w:ascii="Arial" w:eastAsia="MS Mincho" w:hAnsi="Arial" w:cs="Arial"/>
        </w:rPr>
        <w:t>PT1P/00103931/3.</w:t>
      </w:r>
    </w:p>
    <w:p w:rsidR="00865B2D" w:rsidRPr="001842D6" w:rsidRDefault="00A7781E" w:rsidP="001842D6">
      <w:pPr>
        <w:spacing w:line="360" w:lineRule="auto"/>
        <w:jc w:val="both"/>
        <w:rPr>
          <w:rFonts w:ascii="Arial" w:eastAsia="MS Mincho" w:hAnsi="Arial" w:cs="Arial"/>
        </w:rPr>
      </w:pPr>
      <w:r w:rsidRPr="001842D6">
        <w:rPr>
          <w:rFonts w:ascii="Arial" w:eastAsia="MS Mincho" w:hAnsi="Arial" w:cs="Arial"/>
        </w:rPr>
        <w:t>Przez n</w:t>
      </w:r>
      <w:r w:rsidR="00865B2D" w:rsidRPr="001842D6">
        <w:rPr>
          <w:rFonts w:ascii="Arial" w:eastAsia="MS Mincho" w:hAnsi="Arial" w:cs="Arial"/>
        </w:rPr>
        <w:t xml:space="preserve">ieruchomość  </w:t>
      </w:r>
      <w:r w:rsidRPr="001842D6">
        <w:rPr>
          <w:rFonts w:ascii="Arial" w:eastAsia="MS Mincho" w:hAnsi="Arial" w:cs="Arial"/>
        </w:rPr>
        <w:t xml:space="preserve">przebiega </w:t>
      </w:r>
      <w:r w:rsidR="00865B2D" w:rsidRPr="001842D6">
        <w:rPr>
          <w:rFonts w:ascii="Arial" w:eastAsia="MS Mincho" w:hAnsi="Arial" w:cs="Arial"/>
        </w:rPr>
        <w:t xml:space="preserve"> </w:t>
      </w:r>
      <w:r w:rsidRPr="001842D6">
        <w:rPr>
          <w:rFonts w:ascii="Arial" w:eastAsia="MS Mincho" w:hAnsi="Arial" w:cs="Arial"/>
        </w:rPr>
        <w:t>wodociąg</w:t>
      </w:r>
      <w:r w:rsidR="00865B2D" w:rsidRPr="001842D6">
        <w:rPr>
          <w:rFonts w:ascii="Arial" w:eastAsia="MS Mincho" w:hAnsi="Arial" w:cs="Arial"/>
        </w:rPr>
        <w:t>, kanalizacj</w:t>
      </w:r>
      <w:r w:rsidRPr="001842D6">
        <w:rPr>
          <w:rFonts w:ascii="Arial" w:eastAsia="MS Mincho" w:hAnsi="Arial" w:cs="Arial"/>
        </w:rPr>
        <w:t>a sanitarna</w:t>
      </w:r>
      <w:r w:rsidR="00865B2D" w:rsidRPr="001842D6">
        <w:rPr>
          <w:rFonts w:ascii="Arial" w:eastAsia="MS Mincho" w:hAnsi="Arial" w:cs="Arial"/>
        </w:rPr>
        <w:t xml:space="preserve"> i </w:t>
      </w:r>
      <w:r w:rsidRPr="001842D6">
        <w:rPr>
          <w:rFonts w:ascii="Arial" w:eastAsia="MS Mincho" w:hAnsi="Arial" w:cs="Arial"/>
        </w:rPr>
        <w:t xml:space="preserve">linia </w:t>
      </w:r>
      <w:r w:rsidR="00865B2D" w:rsidRPr="001842D6">
        <w:rPr>
          <w:rFonts w:ascii="Arial" w:eastAsia="MS Mincho" w:hAnsi="Arial" w:cs="Arial"/>
        </w:rPr>
        <w:t>energetyczn</w:t>
      </w:r>
      <w:r w:rsidRPr="001842D6">
        <w:rPr>
          <w:rFonts w:ascii="Arial" w:eastAsia="MS Mincho" w:hAnsi="Arial" w:cs="Arial"/>
        </w:rPr>
        <w:t>a</w:t>
      </w:r>
      <w:r w:rsidR="00865B2D" w:rsidRPr="001842D6">
        <w:rPr>
          <w:rFonts w:ascii="Arial" w:eastAsia="MS Mincho" w:hAnsi="Arial" w:cs="Arial"/>
        </w:rPr>
        <w:t>.</w:t>
      </w:r>
    </w:p>
    <w:p w:rsidR="001842D6" w:rsidRDefault="001842D6" w:rsidP="001842D6">
      <w:pPr>
        <w:spacing w:line="360" w:lineRule="auto"/>
        <w:rPr>
          <w:rFonts w:ascii="Arial" w:hAnsi="Arial" w:cs="Arial"/>
        </w:rPr>
      </w:pP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2</w:t>
      </w:r>
      <w:r w:rsidR="0089269E">
        <w:rPr>
          <w:rFonts w:ascii="Arial" w:hAnsi="Arial" w:cs="Arial"/>
        </w:rPr>
        <w:t>.</w:t>
      </w:r>
    </w:p>
    <w:p w:rsidR="00865B2D" w:rsidRPr="001842D6" w:rsidRDefault="00865B2D" w:rsidP="001842D6">
      <w:pPr>
        <w:pStyle w:val="Akapitzlist"/>
        <w:numPr>
          <w:ilvl w:val="0"/>
          <w:numId w:val="28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Nieruchomość</w:t>
      </w:r>
      <w:r w:rsidR="00742FC8" w:rsidRPr="001842D6">
        <w:rPr>
          <w:rFonts w:ascii="Arial" w:hAnsi="Arial" w:cs="Arial"/>
        </w:rPr>
        <w:t xml:space="preserve"> opisana w §1 przeznaczona jest na  </w:t>
      </w:r>
      <w:r w:rsidR="00A54F31" w:rsidRPr="001842D6">
        <w:rPr>
          <w:rFonts w:ascii="Arial" w:hAnsi="Arial" w:cs="Arial"/>
        </w:rPr>
        <w:t xml:space="preserve">realizację </w:t>
      </w:r>
      <w:r w:rsidR="00AA1276" w:rsidRPr="001842D6">
        <w:rPr>
          <w:rFonts w:ascii="Arial" w:hAnsi="Arial" w:cs="Arial"/>
        </w:rPr>
        <w:t>usług</w:t>
      </w:r>
      <w:r w:rsidR="001842D6">
        <w:rPr>
          <w:rFonts w:ascii="Arial" w:hAnsi="Arial" w:cs="Arial"/>
        </w:rPr>
        <w:t xml:space="preserve"> g</w:t>
      </w:r>
      <w:r w:rsidR="00A54F31" w:rsidRPr="001842D6">
        <w:rPr>
          <w:rFonts w:ascii="Arial" w:hAnsi="Arial" w:cs="Arial"/>
        </w:rPr>
        <w:t>astronomiczn</w:t>
      </w:r>
      <w:r w:rsidR="00AA1276" w:rsidRPr="001842D6">
        <w:rPr>
          <w:rFonts w:ascii="Arial" w:hAnsi="Arial" w:cs="Arial"/>
        </w:rPr>
        <w:t>ych</w:t>
      </w:r>
      <w:r w:rsidR="00D17432" w:rsidRPr="001842D6">
        <w:rPr>
          <w:rFonts w:ascii="Arial" w:hAnsi="Arial" w:cs="Arial"/>
        </w:rPr>
        <w:t xml:space="preserve"> - budowa obiektu gastronomicznego</w:t>
      </w:r>
      <w:r w:rsidR="00AA1276" w:rsidRPr="001842D6">
        <w:rPr>
          <w:rFonts w:ascii="Arial" w:hAnsi="Arial" w:cs="Arial"/>
        </w:rPr>
        <w:t xml:space="preserve"> i prowadzenie działalności w tym zakresie</w:t>
      </w:r>
      <w:r w:rsidR="00D17432" w:rsidRPr="001842D6">
        <w:rPr>
          <w:rFonts w:ascii="Arial" w:hAnsi="Arial" w:cs="Arial"/>
        </w:rPr>
        <w:t>.</w:t>
      </w:r>
      <w:r w:rsidRPr="001842D6">
        <w:rPr>
          <w:rFonts w:ascii="Arial" w:hAnsi="Arial" w:cs="Arial"/>
        </w:rPr>
        <w:t xml:space="preserve"> </w:t>
      </w:r>
      <w:r w:rsidR="00A7781E" w:rsidRPr="001842D6">
        <w:rPr>
          <w:rFonts w:ascii="Arial" w:hAnsi="Arial" w:cs="Arial"/>
        </w:rPr>
        <w:t>Dzierżawca zobowiązany jest na dzierżawionym terenie</w:t>
      </w:r>
      <w:r w:rsidR="0007267A" w:rsidRPr="001842D6">
        <w:rPr>
          <w:rFonts w:ascii="Arial" w:hAnsi="Arial" w:cs="Arial"/>
        </w:rPr>
        <w:t xml:space="preserve"> w</w:t>
      </w:r>
      <w:r w:rsidR="001842D6">
        <w:rPr>
          <w:rFonts w:ascii="Arial" w:hAnsi="Arial" w:cs="Arial"/>
        </w:rPr>
        <w:t xml:space="preserve"> </w:t>
      </w:r>
      <w:r w:rsidR="00A7781E" w:rsidRPr="001842D6">
        <w:rPr>
          <w:rFonts w:ascii="Arial" w:hAnsi="Arial" w:cs="Arial"/>
        </w:rPr>
        <w:t>wybudowa</w:t>
      </w:r>
      <w:r w:rsidR="0007267A" w:rsidRPr="001842D6">
        <w:rPr>
          <w:rFonts w:ascii="Arial" w:hAnsi="Arial" w:cs="Arial"/>
        </w:rPr>
        <w:t>nym</w:t>
      </w:r>
      <w:r w:rsidR="00A7781E" w:rsidRPr="001842D6">
        <w:rPr>
          <w:rFonts w:ascii="Arial" w:hAnsi="Arial" w:cs="Arial"/>
        </w:rPr>
        <w:t xml:space="preserve"> obiek</w:t>
      </w:r>
      <w:r w:rsidR="0007267A" w:rsidRPr="001842D6">
        <w:rPr>
          <w:rFonts w:ascii="Arial" w:hAnsi="Arial" w:cs="Arial"/>
        </w:rPr>
        <w:t>cie</w:t>
      </w:r>
      <w:r w:rsidR="00A7781E" w:rsidRPr="001842D6">
        <w:rPr>
          <w:rFonts w:ascii="Arial" w:hAnsi="Arial" w:cs="Arial"/>
        </w:rPr>
        <w:t xml:space="preserve"> gastronomiczny</w:t>
      </w:r>
      <w:r w:rsidR="0007267A" w:rsidRPr="001842D6">
        <w:rPr>
          <w:rFonts w:ascii="Arial" w:hAnsi="Arial" w:cs="Arial"/>
        </w:rPr>
        <w:t>m</w:t>
      </w:r>
      <w:r w:rsidR="00A7781E" w:rsidRPr="001842D6">
        <w:rPr>
          <w:rFonts w:ascii="Arial" w:hAnsi="Arial" w:cs="Arial"/>
        </w:rPr>
        <w:t xml:space="preserve"> zorganizować </w:t>
      </w:r>
      <w:r w:rsidRPr="001842D6">
        <w:rPr>
          <w:rFonts w:ascii="Arial" w:hAnsi="Arial" w:cs="Arial"/>
          <w:lang w:eastAsia="en-US"/>
        </w:rPr>
        <w:t>ogólnodostępn</w:t>
      </w:r>
      <w:r w:rsidR="00A7781E" w:rsidRPr="001842D6">
        <w:rPr>
          <w:rFonts w:ascii="Arial" w:hAnsi="Arial" w:cs="Arial"/>
          <w:lang w:eastAsia="en-US"/>
        </w:rPr>
        <w:t>y</w:t>
      </w:r>
      <w:r w:rsidRPr="001842D6">
        <w:rPr>
          <w:rFonts w:ascii="Arial" w:hAnsi="Arial" w:cs="Arial"/>
          <w:lang w:eastAsia="en-US"/>
        </w:rPr>
        <w:t xml:space="preserve"> szalet.</w:t>
      </w:r>
    </w:p>
    <w:p w:rsidR="007C5D46" w:rsidRPr="001842D6" w:rsidRDefault="007C5D46" w:rsidP="001842D6">
      <w:pPr>
        <w:pStyle w:val="Akapitzlist"/>
        <w:numPr>
          <w:ilvl w:val="0"/>
          <w:numId w:val="28"/>
        </w:numPr>
        <w:spacing w:line="360" w:lineRule="auto"/>
        <w:ind w:left="0" w:firstLine="0"/>
        <w:jc w:val="both"/>
        <w:rPr>
          <w:rFonts w:ascii="Arial" w:eastAsia="MS Mincho" w:hAnsi="Arial" w:cs="Arial"/>
        </w:rPr>
      </w:pPr>
      <w:r w:rsidRPr="001842D6">
        <w:rPr>
          <w:rFonts w:ascii="Arial" w:eastAsia="MS Mincho" w:hAnsi="Arial" w:cs="Arial"/>
        </w:rPr>
        <w:t>Działka nr 27 razem z działką nr 26 stanowią teren  zabytkowego  Park</w:t>
      </w:r>
      <w:r w:rsidR="001F7EF6" w:rsidRPr="001842D6">
        <w:rPr>
          <w:rFonts w:ascii="Arial" w:eastAsia="MS Mincho" w:hAnsi="Arial" w:cs="Arial"/>
        </w:rPr>
        <w:t>u</w:t>
      </w:r>
      <w:r w:rsidR="001842D6">
        <w:rPr>
          <w:rFonts w:ascii="Arial" w:eastAsia="MS Mincho" w:hAnsi="Arial" w:cs="Arial"/>
        </w:rPr>
        <w:t xml:space="preserve"> im. Ks. J. </w:t>
      </w:r>
      <w:r w:rsidRPr="001842D6">
        <w:rPr>
          <w:rFonts w:ascii="Arial" w:eastAsia="MS Mincho" w:hAnsi="Arial" w:cs="Arial"/>
        </w:rPr>
        <w:t>Poniatowskiego wpisanego do rejestru zabytków pod nr KL.IV – 5340/16/86 dnia 10</w:t>
      </w:r>
      <w:r w:rsidR="007545B7" w:rsidRPr="001842D6">
        <w:rPr>
          <w:rFonts w:ascii="Arial" w:eastAsia="MS Mincho" w:hAnsi="Arial" w:cs="Arial"/>
        </w:rPr>
        <w:t xml:space="preserve"> listopada </w:t>
      </w:r>
      <w:r w:rsidRPr="001842D6">
        <w:rPr>
          <w:rFonts w:ascii="Arial" w:eastAsia="MS Mincho" w:hAnsi="Arial" w:cs="Arial"/>
        </w:rPr>
        <w:t>1986 roku.</w:t>
      </w:r>
    </w:p>
    <w:p w:rsidR="007C5D46" w:rsidRPr="001842D6" w:rsidRDefault="007C5D46" w:rsidP="001842D6">
      <w:pPr>
        <w:pStyle w:val="Zwykytekst"/>
        <w:numPr>
          <w:ilvl w:val="0"/>
          <w:numId w:val="28"/>
        </w:numPr>
        <w:spacing w:line="360" w:lineRule="auto"/>
        <w:ind w:left="0" w:firstLine="0"/>
        <w:jc w:val="both"/>
        <w:rPr>
          <w:rFonts w:ascii="Arial" w:eastAsia="MS Mincho" w:hAnsi="Arial" w:cs="Arial"/>
          <w:sz w:val="24"/>
          <w:szCs w:val="24"/>
        </w:rPr>
      </w:pPr>
      <w:r w:rsidRPr="001842D6">
        <w:rPr>
          <w:rFonts w:ascii="Arial" w:eastAsia="MS Mincho" w:hAnsi="Arial" w:cs="Arial"/>
          <w:sz w:val="24"/>
          <w:szCs w:val="24"/>
        </w:rPr>
        <w:t>Obiekt budowlany winien mieć charakter zabudowy pawilonowej, parterowej jako uzupełnienie zagospodarowania zabytkowego parku i nawiązywać do istniejącej niegdyś w parku architektury ogrodowej.</w:t>
      </w:r>
    </w:p>
    <w:p w:rsidR="00865B2D" w:rsidRPr="001842D6" w:rsidRDefault="00865B2D" w:rsidP="001842D6">
      <w:pPr>
        <w:pStyle w:val="Akapitzlist"/>
        <w:numPr>
          <w:ilvl w:val="0"/>
          <w:numId w:val="28"/>
        </w:numPr>
        <w:spacing w:line="360" w:lineRule="auto"/>
        <w:ind w:left="0" w:firstLine="0"/>
        <w:jc w:val="both"/>
        <w:rPr>
          <w:rFonts w:ascii="Arial" w:hAnsi="Arial" w:cs="Arial"/>
          <w:lang w:eastAsia="en-US"/>
        </w:rPr>
      </w:pPr>
      <w:r w:rsidRPr="001842D6">
        <w:rPr>
          <w:rFonts w:ascii="Arial" w:hAnsi="Arial" w:cs="Arial"/>
          <w:lang w:eastAsia="en-US"/>
        </w:rPr>
        <w:t>Na dzierżawionym terenie obowiązuje zakaz lokalizacji miejsc postojowych. Możliwe jest - ogrodzenie terenu</w:t>
      </w:r>
      <w:r w:rsidR="001842D6">
        <w:rPr>
          <w:rFonts w:ascii="Arial" w:hAnsi="Arial" w:cs="Arial"/>
          <w:lang w:eastAsia="en-US"/>
        </w:rPr>
        <w:t xml:space="preserve"> </w:t>
      </w:r>
      <w:r w:rsidRPr="001842D6">
        <w:rPr>
          <w:rFonts w:ascii="Arial" w:hAnsi="Arial" w:cs="Arial"/>
          <w:lang w:eastAsia="en-US"/>
        </w:rPr>
        <w:t>w nawiązaniu formą, parametrami i materiałami do ogrodzenia Parku</w:t>
      </w:r>
      <w:r w:rsidR="001842D6">
        <w:rPr>
          <w:rFonts w:ascii="Arial" w:hAnsi="Arial" w:cs="Arial"/>
          <w:lang w:eastAsia="en-US"/>
        </w:rPr>
        <w:t>.</w:t>
      </w:r>
    </w:p>
    <w:p w:rsidR="00865B2D" w:rsidRPr="001842D6" w:rsidRDefault="00865B2D" w:rsidP="001842D6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1842D6">
        <w:rPr>
          <w:rFonts w:ascii="Arial" w:eastAsia="MS Mincho" w:hAnsi="Arial" w:cs="Arial"/>
          <w:sz w:val="24"/>
          <w:szCs w:val="24"/>
        </w:rPr>
        <w:t>Prace związane z planowanym przedsięwzięciem nie mogą naruszać układu kompozycyjno – prze</w:t>
      </w:r>
      <w:r w:rsidR="00815F0F" w:rsidRPr="001842D6">
        <w:rPr>
          <w:rFonts w:ascii="Arial" w:eastAsia="MS Mincho" w:hAnsi="Arial" w:cs="Arial"/>
          <w:sz w:val="24"/>
          <w:szCs w:val="24"/>
        </w:rPr>
        <w:t xml:space="preserve">strzennego </w:t>
      </w:r>
      <w:r w:rsidRPr="001842D6">
        <w:rPr>
          <w:rFonts w:ascii="Arial" w:eastAsia="MS Mincho" w:hAnsi="Arial" w:cs="Arial"/>
          <w:sz w:val="24"/>
          <w:szCs w:val="24"/>
        </w:rPr>
        <w:t>parku oraz nie mogą spowodować uszkodzeń starodrzewia.</w:t>
      </w:r>
    </w:p>
    <w:p w:rsidR="00815F0F" w:rsidRPr="001842D6" w:rsidRDefault="00815F0F" w:rsidP="001842D6">
      <w:pPr>
        <w:pStyle w:val="Zwykytekst"/>
        <w:numPr>
          <w:ilvl w:val="0"/>
          <w:numId w:val="28"/>
        </w:numPr>
        <w:spacing w:line="360" w:lineRule="auto"/>
        <w:ind w:left="0" w:firstLine="0"/>
        <w:jc w:val="both"/>
        <w:rPr>
          <w:rFonts w:ascii="Arial" w:eastAsia="MS Mincho" w:hAnsi="Arial" w:cs="Arial"/>
          <w:sz w:val="24"/>
          <w:szCs w:val="24"/>
        </w:rPr>
      </w:pPr>
      <w:r w:rsidRPr="001842D6">
        <w:rPr>
          <w:rFonts w:ascii="Arial" w:hAnsi="Arial" w:cs="Arial"/>
          <w:sz w:val="24"/>
          <w:szCs w:val="24"/>
          <w:lang w:eastAsia="en-US"/>
        </w:rPr>
        <w:t>Na terenie przeznaczonym do dzierżawy w ramach zadania „Rewaloryzacia zabytkowego parku im. Ks. J. Poniatowskiego” nasadzono 6 sztuk drzew (buk, buk zwyczajny) i 11 szt. krzewów (śnieguliczki).</w:t>
      </w:r>
    </w:p>
    <w:p w:rsidR="00815F0F" w:rsidRPr="001842D6" w:rsidRDefault="00815F0F" w:rsidP="001842D6">
      <w:pPr>
        <w:spacing w:line="360" w:lineRule="auto"/>
        <w:jc w:val="both"/>
        <w:rPr>
          <w:rFonts w:ascii="Arial" w:hAnsi="Arial" w:cs="Arial"/>
          <w:lang w:eastAsia="en-US"/>
        </w:rPr>
      </w:pPr>
      <w:r w:rsidRPr="001842D6">
        <w:rPr>
          <w:rFonts w:ascii="Arial" w:eastAsia="MS Mincho" w:hAnsi="Arial" w:cs="Arial"/>
        </w:rPr>
        <w:lastRenderedPageBreak/>
        <w:t>Dzierżawca na własny koszt wykona projekt zagospodarowania dzierżawionego terenu</w:t>
      </w:r>
      <w:r w:rsidRPr="001842D6">
        <w:rPr>
          <w:rFonts w:ascii="Arial" w:hAnsi="Arial" w:cs="Arial"/>
          <w:lang w:eastAsia="en-US"/>
        </w:rPr>
        <w:t xml:space="preserve"> w taki sposób aby była możliwość adaptacji istniejących nasadzeń w jak największym stopniu.</w:t>
      </w:r>
    </w:p>
    <w:p w:rsidR="00815F0F" w:rsidRPr="001842D6" w:rsidRDefault="00815F0F" w:rsidP="001842D6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1842D6">
        <w:rPr>
          <w:rFonts w:ascii="Arial" w:eastAsia="MS Mincho" w:hAnsi="Arial" w:cs="Arial"/>
          <w:sz w:val="24"/>
          <w:szCs w:val="24"/>
        </w:rPr>
        <w:t>O ile zajdzie potrzeba przesadzenia roślin, dzierżawca wystąpi ze stosownym wnioskiem do Łódzkiego Wojewódzkiego  Konserwatora Zabytków o wyrażenie zgody na ich przesadzenie</w:t>
      </w:r>
      <w:r w:rsidR="007C5D46" w:rsidRPr="001842D6">
        <w:rPr>
          <w:rFonts w:ascii="Arial" w:eastAsia="MS Mincho" w:hAnsi="Arial" w:cs="Arial"/>
          <w:sz w:val="24"/>
          <w:szCs w:val="24"/>
        </w:rPr>
        <w:t xml:space="preserve"> i przedłoży uzyskaną zgodę Wydz</w:t>
      </w:r>
      <w:r w:rsidR="00683012" w:rsidRPr="001842D6">
        <w:rPr>
          <w:rFonts w:ascii="Arial" w:eastAsia="MS Mincho" w:hAnsi="Arial" w:cs="Arial"/>
          <w:sz w:val="24"/>
          <w:szCs w:val="24"/>
        </w:rPr>
        <w:t>i</w:t>
      </w:r>
      <w:r w:rsidR="007C5D46" w:rsidRPr="001842D6">
        <w:rPr>
          <w:rFonts w:ascii="Arial" w:eastAsia="MS Mincho" w:hAnsi="Arial" w:cs="Arial"/>
          <w:sz w:val="24"/>
          <w:szCs w:val="24"/>
        </w:rPr>
        <w:t>erżawiającemu</w:t>
      </w:r>
      <w:r w:rsidRPr="001842D6">
        <w:rPr>
          <w:rFonts w:ascii="Arial" w:eastAsia="MS Mincho" w:hAnsi="Arial" w:cs="Arial"/>
          <w:sz w:val="24"/>
          <w:szCs w:val="24"/>
        </w:rPr>
        <w:t>.</w:t>
      </w:r>
    </w:p>
    <w:p w:rsidR="0089269E" w:rsidRDefault="0089269E" w:rsidP="001842D6">
      <w:pPr>
        <w:spacing w:line="360" w:lineRule="auto"/>
        <w:rPr>
          <w:rFonts w:ascii="Arial" w:hAnsi="Arial" w:cs="Arial"/>
        </w:rPr>
      </w:pPr>
    </w:p>
    <w:p w:rsidR="00815F0F" w:rsidRPr="001842D6" w:rsidRDefault="00815F0F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3</w:t>
      </w:r>
    </w:p>
    <w:p w:rsidR="00CA6F8E" w:rsidRPr="001842D6" w:rsidRDefault="00CA6F8E" w:rsidP="001842D6">
      <w:pPr>
        <w:pStyle w:val="Zwykytekst"/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eastAsia="MS Mincho" w:hAnsi="Arial" w:cs="Arial"/>
          <w:sz w:val="24"/>
          <w:szCs w:val="24"/>
        </w:rPr>
      </w:pPr>
      <w:r w:rsidRPr="001842D6">
        <w:rPr>
          <w:rFonts w:ascii="Arial" w:eastAsia="MS Mincho" w:hAnsi="Arial" w:cs="Arial"/>
          <w:sz w:val="24"/>
          <w:szCs w:val="24"/>
        </w:rPr>
        <w:t>Wydzierżawiający wyraża zgodę na dysponowanie terenem na cele budowlane w rozumieniu przepisów ustawy z dnia</w:t>
      </w:r>
      <w:r w:rsidR="004A0721" w:rsidRPr="001842D6">
        <w:rPr>
          <w:rFonts w:ascii="Arial" w:eastAsia="MS Mincho" w:hAnsi="Arial" w:cs="Arial"/>
          <w:sz w:val="24"/>
          <w:szCs w:val="24"/>
        </w:rPr>
        <w:t xml:space="preserve"> </w:t>
      </w:r>
      <w:r w:rsidRPr="001842D6">
        <w:rPr>
          <w:rFonts w:ascii="Arial" w:eastAsia="MS Mincho" w:hAnsi="Arial" w:cs="Arial"/>
          <w:sz w:val="24"/>
          <w:szCs w:val="24"/>
        </w:rPr>
        <w:t>7 lipca 1994 r. Prawo budowlane (Dz. U. z 20</w:t>
      </w:r>
      <w:r w:rsidR="0080125D" w:rsidRPr="001842D6">
        <w:rPr>
          <w:rFonts w:ascii="Arial" w:eastAsia="MS Mincho" w:hAnsi="Arial" w:cs="Arial"/>
          <w:sz w:val="24"/>
          <w:szCs w:val="24"/>
        </w:rPr>
        <w:t>20</w:t>
      </w:r>
      <w:r w:rsidRPr="001842D6">
        <w:rPr>
          <w:rFonts w:ascii="Arial" w:eastAsia="MS Mincho" w:hAnsi="Arial" w:cs="Arial"/>
          <w:sz w:val="24"/>
          <w:szCs w:val="24"/>
        </w:rPr>
        <w:t xml:space="preserve"> r.</w:t>
      </w:r>
      <w:r w:rsidR="004A0721" w:rsidRPr="001842D6">
        <w:rPr>
          <w:rFonts w:ascii="Arial" w:eastAsia="MS Mincho" w:hAnsi="Arial" w:cs="Arial"/>
          <w:sz w:val="24"/>
          <w:szCs w:val="24"/>
        </w:rPr>
        <w:t>,</w:t>
      </w:r>
      <w:r w:rsidRPr="001842D6">
        <w:rPr>
          <w:rFonts w:ascii="Arial" w:eastAsia="MS Mincho" w:hAnsi="Arial" w:cs="Arial"/>
          <w:sz w:val="24"/>
          <w:szCs w:val="24"/>
        </w:rPr>
        <w:t xml:space="preserve"> </w:t>
      </w:r>
      <w:r w:rsidR="00780174" w:rsidRPr="001842D6">
        <w:rPr>
          <w:rFonts w:ascii="Arial" w:eastAsia="MS Mincho" w:hAnsi="Arial" w:cs="Arial"/>
          <w:sz w:val="24"/>
          <w:szCs w:val="24"/>
        </w:rPr>
        <w:t>poz.</w:t>
      </w:r>
      <w:r w:rsidR="00AA6DFC" w:rsidRPr="001842D6">
        <w:rPr>
          <w:rFonts w:ascii="Arial" w:eastAsia="MS Mincho" w:hAnsi="Arial" w:cs="Arial"/>
          <w:sz w:val="24"/>
          <w:szCs w:val="24"/>
        </w:rPr>
        <w:t>1</w:t>
      </w:r>
      <w:r w:rsidR="0080125D" w:rsidRPr="001842D6">
        <w:rPr>
          <w:rFonts w:ascii="Arial" w:eastAsia="MS Mincho" w:hAnsi="Arial" w:cs="Arial"/>
          <w:sz w:val="24"/>
          <w:szCs w:val="24"/>
        </w:rPr>
        <w:t>333 z późniejszymi zmianami</w:t>
      </w:r>
      <w:r w:rsidR="002C7895" w:rsidRPr="001842D6">
        <w:rPr>
          <w:rFonts w:ascii="Arial" w:eastAsia="MS Mincho" w:hAnsi="Arial" w:cs="Arial"/>
          <w:sz w:val="24"/>
          <w:szCs w:val="24"/>
        </w:rPr>
        <w:t xml:space="preserve">) </w:t>
      </w:r>
      <w:r w:rsidR="00A7781E" w:rsidRPr="001842D6">
        <w:rPr>
          <w:rFonts w:ascii="Arial" w:eastAsia="MS Mincho" w:hAnsi="Arial" w:cs="Arial"/>
          <w:sz w:val="24"/>
          <w:szCs w:val="24"/>
        </w:rPr>
        <w:t>dla realizacji obiektu gastronomicznego</w:t>
      </w:r>
      <w:r w:rsidR="007F6EE3" w:rsidRPr="001842D6">
        <w:rPr>
          <w:rFonts w:ascii="Arial" w:eastAsia="MS Mincho" w:hAnsi="Arial" w:cs="Arial"/>
          <w:sz w:val="24"/>
          <w:szCs w:val="24"/>
        </w:rPr>
        <w:t>.</w:t>
      </w:r>
    </w:p>
    <w:p w:rsidR="00815F0F" w:rsidRPr="001842D6" w:rsidRDefault="00815F0F" w:rsidP="001842D6">
      <w:pPr>
        <w:pStyle w:val="Zwykytekst"/>
        <w:numPr>
          <w:ilvl w:val="0"/>
          <w:numId w:val="29"/>
        </w:numPr>
        <w:spacing w:line="360" w:lineRule="auto"/>
        <w:ind w:left="0" w:firstLine="0"/>
        <w:jc w:val="both"/>
        <w:rPr>
          <w:rFonts w:ascii="Arial" w:eastAsia="MS Mincho" w:hAnsi="Arial" w:cs="Arial"/>
          <w:sz w:val="24"/>
          <w:szCs w:val="24"/>
        </w:rPr>
      </w:pPr>
      <w:r w:rsidRPr="001842D6">
        <w:rPr>
          <w:rFonts w:ascii="Arial" w:eastAsia="MS Mincho" w:hAnsi="Arial" w:cs="Arial"/>
          <w:sz w:val="24"/>
          <w:szCs w:val="24"/>
        </w:rPr>
        <w:t>W terminie do 1 roku od daty podpisania umowy dzi</w:t>
      </w:r>
      <w:r w:rsidR="00CF3F04" w:rsidRPr="001842D6">
        <w:rPr>
          <w:rFonts w:ascii="Arial" w:eastAsia="MS Mincho" w:hAnsi="Arial" w:cs="Arial"/>
          <w:sz w:val="24"/>
          <w:szCs w:val="24"/>
        </w:rPr>
        <w:t>erżawy, Dzierżawca  zobowiązany jest</w:t>
      </w:r>
      <w:r w:rsidRPr="001842D6">
        <w:rPr>
          <w:rFonts w:ascii="Arial" w:eastAsia="MS Mincho" w:hAnsi="Arial" w:cs="Arial"/>
          <w:sz w:val="24"/>
          <w:szCs w:val="24"/>
        </w:rPr>
        <w:t xml:space="preserve"> do uzyskania wymaganych </w:t>
      </w:r>
      <w:r w:rsidR="001842D6">
        <w:rPr>
          <w:rFonts w:ascii="Arial" w:eastAsia="MS Mincho" w:hAnsi="Arial" w:cs="Arial"/>
          <w:sz w:val="24"/>
          <w:szCs w:val="24"/>
        </w:rPr>
        <w:t xml:space="preserve">ustawowo pozwoleń lub dokonania </w:t>
      </w:r>
      <w:r w:rsidRPr="001842D6">
        <w:rPr>
          <w:rFonts w:ascii="Arial" w:eastAsia="MS Mincho" w:hAnsi="Arial" w:cs="Arial"/>
          <w:sz w:val="24"/>
          <w:szCs w:val="24"/>
        </w:rPr>
        <w:t xml:space="preserve">zgłoszenia właściwemu organowi administracji architektoniczno-budowlanej </w:t>
      </w:r>
      <w:r w:rsidR="00533EF5" w:rsidRPr="001842D6">
        <w:rPr>
          <w:rFonts w:ascii="Arial" w:eastAsia="MS Mincho" w:hAnsi="Arial" w:cs="Arial"/>
          <w:sz w:val="24"/>
          <w:szCs w:val="24"/>
        </w:rPr>
        <w:t xml:space="preserve">dotyczących </w:t>
      </w:r>
      <w:r w:rsidRPr="001842D6">
        <w:rPr>
          <w:rFonts w:ascii="Arial" w:eastAsia="MS Mincho" w:hAnsi="Arial" w:cs="Arial"/>
          <w:sz w:val="24"/>
          <w:szCs w:val="24"/>
        </w:rPr>
        <w:t>budow</w:t>
      </w:r>
      <w:r w:rsidR="00AA1276" w:rsidRPr="001842D6">
        <w:rPr>
          <w:rFonts w:ascii="Arial" w:eastAsia="MS Mincho" w:hAnsi="Arial" w:cs="Arial"/>
          <w:sz w:val="24"/>
          <w:szCs w:val="24"/>
        </w:rPr>
        <w:t>y</w:t>
      </w:r>
      <w:r w:rsidRPr="001842D6">
        <w:rPr>
          <w:rFonts w:ascii="Arial" w:eastAsia="MS Mincho" w:hAnsi="Arial" w:cs="Arial"/>
          <w:sz w:val="24"/>
          <w:szCs w:val="24"/>
        </w:rPr>
        <w:t xml:space="preserve"> </w:t>
      </w:r>
      <w:r w:rsidR="00AA1276" w:rsidRPr="001842D6">
        <w:rPr>
          <w:rFonts w:ascii="Arial" w:eastAsia="MS Mincho" w:hAnsi="Arial" w:cs="Arial"/>
          <w:sz w:val="24"/>
          <w:szCs w:val="24"/>
        </w:rPr>
        <w:t>obie</w:t>
      </w:r>
      <w:r w:rsidR="00874892" w:rsidRPr="001842D6">
        <w:rPr>
          <w:rFonts w:ascii="Arial" w:eastAsia="MS Mincho" w:hAnsi="Arial" w:cs="Arial"/>
          <w:sz w:val="24"/>
          <w:szCs w:val="24"/>
        </w:rPr>
        <w:t>ktu budowlanego, o którym mowa</w:t>
      </w:r>
      <w:r w:rsidR="004A0721" w:rsidRPr="001842D6">
        <w:rPr>
          <w:rFonts w:ascii="Arial" w:eastAsia="MS Mincho" w:hAnsi="Arial" w:cs="Arial"/>
          <w:sz w:val="24"/>
          <w:szCs w:val="24"/>
        </w:rPr>
        <w:t xml:space="preserve"> </w:t>
      </w:r>
      <w:r w:rsidR="00AA1276" w:rsidRPr="001842D6">
        <w:rPr>
          <w:rFonts w:ascii="Arial" w:eastAsia="MS Mincho" w:hAnsi="Arial" w:cs="Arial"/>
          <w:sz w:val="24"/>
          <w:szCs w:val="24"/>
        </w:rPr>
        <w:t>w § 2 ust. 1.</w:t>
      </w:r>
    </w:p>
    <w:p w:rsidR="00815F0F" w:rsidRPr="001842D6" w:rsidRDefault="004A0721" w:rsidP="001842D6">
      <w:pPr>
        <w:pStyle w:val="Akapitzlist"/>
        <w:numPr>
          <w:ilvl w:val="0"/>
          <w:numId w:val="29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 </w:t>
      </w:r>
      <w:r w:rsidR="00815F0F" w:rsidRPr="001842D6">
        <w:rPr>
          <w:rFonts w:ascii="Arial" w:hAnsi="Arial" w:cs="Arial"/>
        </w:rPr>
        <w:t>W terminie 3 lat od daty podpisania umowy dz</w:t>
      </w:r>
      <w:r w:rsidR="001842D6">
        <w:rPr>
          <w:rFonts w:ascii="Arial" w:hAnsi="Arial" w:cs="Arial"/>
        </w:rPr>
        <w:t xml:space="preserve">ierżawy, Dzierżawca zobowiązany </w:t>
      </w:r>
      <w:r w:rsidR="00815F0F" w:rsidRPr="001842D6">
        <w:rPr>
          <w:rFonts w:ascii="Arial" w:hAnsi="Arial" w:cs="Arial"/>
        </w:rPr>
        <w:t xml:space="preserve">jest do zabudowania dzierżawionej </w:t>
      </w:r>
      <w:r w:rsidR="001842D6">
        <w:rPr>
          <w:rFonts w:ascii="Arial" w:hAnsi="Arial" w:cs="Arial"/>
        </w:rPr>
        <w:t xml:space="preserve">nieruchomości obiektem </w:t>
      </w:r>
      <w:r w:rsidR="00815F0F" w:rsidRPr="001842D6">
        <w:rPr>
          <w:rFonts w:ascii="Arial" w:hAnsi="Arial" w:cs="Arial"/>
        </w:rPr>
        <w:t>budowlanym.</w:t>
      </w:r>
      <w:r w:rsidR="00CA6F8E" w:rsidRPr="001842D6">
        <w:rPr>
          <w:rFonts w:ascii="Arial" w:hAnsi="Arial" w:cs="Arial"/>
        </w:rPr>
        <w:t xml:space="preserve"> </w:t>
      </w:r>
      <w:r w:rsidR="00815F0F" w:rsidRPr="001842D6">
        <w:rPr>
          <w:rFonts w:ascii="Arial" w:eastAsia="MS Mincho" w:hAnsi="Arial" w:cs="Arial"/>
        </w:rPr>
        <w:t>Planowane prace winny być wykonane zgodnie z obowiązującymi przepisami  prawa w</w:t>
      </w:r>
      <w:r w:rsidR="00CA6F8E" w:rsidRPr="001842D6">
        <w:rPr>
          <w:rFonts w:ascii="Arial" w:eastAsia="MS Mincho" w:hAnsi="Arial" w:cs="Arial"/>
        </w:rPr>
        <w:t xml:space="preserve"> tym </w:t>
      </w:r>
      <w:r w:rsidR="00815F0F" w:rsidRPr="001842D6">
        <w:rPr>
          <w:rFonts w:ascii="Arial" w:eastAsia="MS Mincho" w:hAnsi="Arial" w:cs="Arial"/>
        </w:rPr>
        <w:t>zakresie.</w:t>
      </w:r>
    </w:p>
    <w:p w:rsidR="00CF3F04" w:rsidRPr="001842D6" w:rsidRDefault="00815F0F" w:rsidP="001842D6">
      <w:pPr>
        <w:pStyle w:val="Akapitzlist"/>
        <w:tabs>
          <w:tab w:val="left" w:pos="851"/>
        </w:tabs>
        <w:spacing w:line="360" w:lineRule="auto"/>
        <w:ind w:left="0"/>
        <w:contextualSpacing w:val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Potwierdzenie wykonania prac nastąpi na podstawie oględzin nieruchomości dokon</w:t>
      </w:r>
      <w:r w:rsidR="00CF3F04" w:rsidRPr="001842D6">
        <w:rPr>
          <w:rFonts w:ascii="Arial" w:hAnsi="Arial" w:cs="Arial"/>
        </w:rPr>
        <w:t>anych przy udziale stron umowy,</w:t>
      </w:r>
      <w:r w:rsidR="007C4128" w:rsidRPr="001842D6">
        <w:rPr>
          <w:rFonts w:ascii="Arial" w:hAnsi="Arial" w:cs="Arial"/>
        </w:rPr>
        <w:t xml:space="preserve"> </w:t>
      </w:r>
      <w:r w:rsidRPr="001842D6">
        <w:rPr>
          <w:rFonts w:ascii="Arial" w:hAnsi="Arial" w:cs="Arial"/>
        </w:rPr>
        <w:t xml:space="preserve">w oparciu o przedstawione przez Dzierżawcę pozwolenie na użytkowanie obiektu budowlanego lub potwierdzenie przyjęcia zgłoszenia </w:t>
      </w:r>
      <w:r w:rsidR="007C5D46" w:rsidRPr="001842D6">
        <w:rPr>
          <w:rFonts w:ascii="Arial" w:hAnsi="Arial" w:cs="Arial"/>
        </w:rPr>
        <w:t xml:space="preserve">do użytkowania wzniesionego na dzierżawionym terenie obiektu budowlanego </w:t>
      </w:r>
      <w:r w:rsidRPr="001842D6">
        <w:rPr>
          <w:rFonts w:ascii="Arial" w:hAnsi="Arial" w:cs="Arial"/>
        </w:rPr>
        <w:t>w stosownym organie nadzoru budowlanego</w:t>
      </w:r>
      <w:r w:rsidR="007C5D46" w:rsidRPr="001842D6">
        <w:rPr>
          <w:rFonts w:ascii="Arial" w:hAnsi="Arial" w:cs="Arial"/>
        </w:rPr>
        <w:t>.</w:t>
      </w:r>
    </w:p>
    <w:p w:rsidR="0089269E" w:rsidRDefault="0089269E" w:rsidP="001842D6">
      <w:pPr>
        <w:spacing w:line="360" w:lineRule="auto"/>
        <w:rPr>
          <w:rFonts w:ascii="Arial" w:hAnsi="Arial" w:cs="Arial"/>
        </w:rPr>
      </w:pPr>
    </w:p>
    <w:p w:rsidR="00742FC8" w:rsidRPr="001842D6" w:rsidRDefault="00CF3F04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4</w:t>
      </w:r>
    </w:p>
    <w:p w:rsidR="00533EF5" w:rsidRPr="001842D6" w:rsidRDefault="00742FC8" w:rsidP="001842D6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Dzierżawca za użytkowanie prze</w:t>
      </w:r>
      <w:r w:rsidR="001842D6">
        <w:rPr>
          <w:rFonts w:ascii="Arial" w:hAnsi="Arial" w:cs="Arial"/>
        </w:rPr>
        <w:t xml:space="preserve">dmiotowej działki będzie płacił </w:t>
      </w:r>
      <w:r w:rsidRPr="001842D6">
        <w:rPr>
          <w:rFonts w:ascii="Arial" w:hAnsi="Arial" w:cs="Arial"/>
        </w:rPr>
        <w:t xml:space="preserve">Wydzierżawiającemu czynsz miesięczny w wysokości zł + podatek VAT (obecnie 23%) tj. zł (słownie:), na rachunek bankowy: Miasto Piotrków Trybunalski, Pasaż Karola Rudowskiego 10 </w:t>
      </w:r>
      <w:r w:rsidR="005F5080" w:rsidRPr="001842D6">
        <w:rPr>
          <w:rFonts w:ascii="Arial" w:hAnsi="Arial" w:cs="Arial"/>
        </w:rPr>
        <w:t>n</w:t>
      </w:r>
      <w:r w:rsidRPr="001842D6">
        <w:rPr>
          <w:rFonts w:ascii="Arial" w:hAnsi="Arial" w:cs="Arial"/>
        </w:rPr>
        <w:t>r</w:t>
      </w:r>
      <w:r w:rsidR="005F5080" w:rsidRPr="001842D6">
        <w:rPr>
          <w:rFonts w:ascii="Arial" w:hAnsi="Arial" w:cs="Arial"/>
        </w:rPr>
        <w:t xml:space="preserve"> konta</w:t>
      </w:r>
      <w:r w:rsidRPr="001842D6">
        <w:rPr>
          <w:rFonts w:ascii="Arial" w:hAnsi="Arial" w:cs="Arial"/>
        </w:rPr>
        <w:t>: 15 1560 0013 2323 1404 1000 0001 lub w kasach Urzędu Miasta.</w:t>
      </w:r>
    </w:p>
    <w:p w:rsidR="00742FC8" w:rsidRPr="001842D6" w:rsidRDefault="00742FC8" w:rsidP="001842D6">
      <w:pPr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Wpłacone wadium w wys</w:t>
      </w:r>
      <w:r w:rsidR="005F5080" w:rsidRPr="001842D6">
        <w:rPr>
          <w:rFonts w:ascii="Arial" w:hAnsi="Arial" w:cs="Arial"/>
        </w:rPr>
        <w:t>okości</w:t>
      </w:r>
      <w:r w:rsidRPr="001842D6">
        <w:rPr>
          <w:rFonts w:ascii="Arial" w:hAnsi="Arial" w:cs="Arial"/>
        </w:rPr>
        <w:t xml:space="preserve"> 1.</w:t>
      </w:r>
      <w:r w:rsidR="00A54F31" w:rsidRPr="001842D6">
        <w:rPr>
          <w:rFonts w:ascii="Arial" w:hAnsi="Arial" w:cs="Arial"/>
        </w:rPr>
        <w:t>3</w:t>
      </w:r>
      <w:r w:rsidR="00533EF5" w:rsidRPr="001842D6">
        <w:rPr>
          <w:rFonts w:ascii="Arial" w:hAnsi="Arial" w:cs="Arial"/>
        </w:rPr>
        <w:t>3</w:t>
      </w:r>
      <w:r w:rsidRPr="001842D6">
        <w:rPr>
          <w:rFonts w:ascii="Arial" w:hAnsi="Arial" w:cs="Arial"/>
        </w:rPr>
        <w:t>0,00 zł zostanie zaliczone na poczet czynszu dzierżawnego</w:t>
      </w:r>
      <w:r w:rsidR="00A7235D" w:rsidRPr="001842D6">
        <w:rPr>
          <w:rFonts w:ascii="Arial" w:hAnsi="Arial" w:cs="Arial"/>
        </w:rPr>
        <w:t>.</w:t>
      </w:r>
    </w:p>
    <w:p w:rsidR="00533EF5" w:rsidRPr="001842D6" w:rsidRDefault="00533EF5" w:rsidP="001842D6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Czynsz rozliczony będzie w okresach miesięcznych i płatny z góry do dnia 10 każdego miesiąca.</w:t>
      </w:r>
    </w:p>
    <w:p w:rsidR="00533EF5" w:rsidRPr="001842D6" w:rsidRDefault="00460173" w:rsidP="001842D6">
      <w:pPr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  <w:bCs/>
          <w:color w:val="000000"/>
        </w:rPr>
        <w:t xml:space="preserve">Zgodnie z ustawą z dnia 8 marca 2013 r. o przeciwdziałaniu nadmiernym opóźnieniom w transakcjach handlowych (Dz.U. z 2020 r., poz. 935 z późniejszymi zmianami) w przypadku nieterminowej zapłaty czynszu dzierżawnego, naliczone zostaną odsetki </w:t>
      </w:r>
      <w:r w:rsidRPr="001842D6">
        <w:rPr>
          <w:rFonts w:ascii="Arial" w:hAnsi="Arial" w:cs="Arial"/>
          <w:bCs/>
          <w:color w:val="000000"/>
        </w:rPr>
        <w:lastRenderedPageBreak/>
        <w:t>ustawowe za opóźnienie w transakcjach handlowych (art. 7 ust.1 ustawy) oraz rekompensata  za koszty odzyskiwania należności (art.10 ust.1 ustawy).</w:t>
      </w:r>
    </w:p>
    <w:p w:rsidR="00742FC8" w:rsidRPr="001842D6" w:rsidRDefault="00742FC8" w:rsidP="001842D6">
      <w:pPr>
        <w:numPr>
          <w:ilvl w:val="0"/>
          <w:numId w:val="16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Wysokość czynszu w latach następnych może ulec zmianie.</w:t>
      </w:r>
    </w:p>
    <w:p w:rsidR="00742FC8" w:rsidRPr="001842D6" w:rsidRDefault="00742FC8" w:rsidP="001842D6">
      <w:pPr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Czynsz dzierżawny </w:t>
      </w:r>
      <w:r w:rsidR="007C5D46" w:rsidRPr="001842D6">
        <w:rPr>
          <w:rFonts w:ascii="Arial" w:hAnsi="Arial" w:cs="Arial"/>
        </w:rPr>
        <w:t>będzie</w:t>
      </w:r>
      <w:r w:rsidRPr="001842D6">
        <w:rPr>
          <w:rFonts w:ascii="Arial" w:hAnsi="Arial" w:cs="Arial"/>
        </w:rPr>
        <w:t xml:space="preserve"> aktualiz</w:t>
      </w:r>
      <w:r w:rsidR="007C5D46" w:rsidRPr="001842D6">
        <w:rPr>
          <w:rFonts w:ascii="Arial" w:hAnsi="Arial" w:cs="Arial"/>
        </w:rPr>
        <w:t>owany</w:t>
      </w:r>
      <w:r w:rsidRPr="001842D6">
        <w:rPr>
          <w:rFonts w:ascii="Arial" w:hAnsi="Arial" w:cs="Arial"/>
        </w:rPr>
        <w:t xml:space="preserve"> w IV kwartale roku z mocą obowiązywania od 1 stycznia następnego roku w</w:t>
      </w:r>
      <w:r w:rsidR="00F112B0" w:rsidRPr="001842D6">
        <w:rPr>
          <w:rFonts w:ascii="Arial" w:hAnsi="Arial" w:cs="Arial"/>
        </w:rPr>
        <w:t>edłu</w:t>
      </w:r>
      <w:r w:rsidRPr="001842D6">
        <w:rPr>
          <w:rFonts w:ascii="Arial" w:hAnsi="Arial" w:cs="Arial"/>
        </w:rPr>
        <w:t>g wskaźnika wzrostu cen towarów i usług konsumpcyjnych za trzy kwartały w stosunku do analogicznego okresu roku poprzedniego ogłoszonego przez Prezesa Głównego Urzędu Statystycznego na dzień 30 września danego roku.</w:t>
      </w:r>
    </w:p>
    <w:p w:rsidR="00595C2E" w:rsidRPr="001842D6" w:rsidRDefault="00595C2E" w:rsidP="001842D6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O podwyższeniu czynszu dzierżawnego Dzierżawca będzie informowany w formie jednostronnego, pisemnego oświadczenia Wydzierżawiającego.</w:t>
      </w:r>
    </w:p>
    <w:p w:rsidR="00595C2E" w:rsidRPr="001842D6" w:rsidRDefault="00595C2E" w:rsidP="001842D6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Aktualizacja czynszu  nie stanowi zmiany umowy.</w:t>
      </w:r>
    </w:p>
    <w:p w:rsidR="001842D6" w:rsidRDefault="001842D6" w:rsidP="001842D6">
      <w:pPr>
        <w:spacing w:line="360" w:lineRule="auto"/>
        <w:rPr>
          <w:rFonts w:ascii="Arial" w:hAnsi="Arial" w:cs="Arial"/>
        </w:rPr>
      </w:pP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§ </w:t>
      </w:r>
      <w:r w:rsidR="00CF3F04" w:rsidRPr="001842D6">
        <w:rPr>
          <w:rFonts w:ascii="Arial" w:hAnsi="Arial" w:cs="Arial"/>
        </w:rPr>
        <w:t>5</w:t>
      </w:r>
    </w:p>
    <w:p w:rsidR="00742FC8" w:rsidRPr="001842D6" w:rsidRDefault="00742FC8" w:rsidP="001842D6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Tytułem zabezpieczenia terminowego uiszczania czynszu i innych roszczeń Wydzierżawiającego wynikających z </w:t>
      </w:r>
      <w:r w:rsidR="00595C2E" w:rsidRPr="001842D6">
        <w:rPr>
          <w:rFonts w:ascii="Arial" w:hAnsi="Arial" w:cs="Arial"/>
        </w:rPr>
        <w:t xml:space="preserve">niniejszej </w:t>
      </w:r>
      <w:r w:rsidRPr="001842D6">
        <w:rPr>
          <w:rFonts w:ascii="Arial" w:hAnsi="Arial" w:cs="Arial"/>
        </w:rPr>
        <w:t>umowy</w:t>
      </w:r>
      <w:r w:rsidR="00595C2E" w:rsidRPr="001842D6">
        <w:rPr>
          <w:rFonts w:ascii="Arial" w:hAnsi="Arial" w:cs="Arial"/>
        </w:rPr>
        <w:t xml:space="preserve"> dzierżawy</w:t>
      </w:r>
      <w:r w:rsidRPr="001842D6">
        <w:rPr>
          <w:rFonts w:ascii="Arial" w:hAnsi="Arial" w:cs="Arial"/>
        </w:rPr>
        <w:t>, Dzierżawca uiści</w:t>
      </w:r>
      <w:r w:rsidR="004559BF" w:rsidRPr="001842D6">
        <w:rPr>
          <w:rFonts w:ascii="Arial" w:hAnsi="Arial" w:cs="Arial"/>
        </w:rPr>
        <w:t>ł</w:t>
      </w:r>
      <w:r w:rsidRPr="001842D6">
        <w:rPr>
          <w:rFonts w:ascii="Arial" w:hAnsi="Arial" w:cs="Arial"/>
        </w:rPr>
        <w:t xml:space="preserve"> kaucję pieniężną w wysokości równe</w:t>
      </w:r>
      <w:r w:rsidR="001842D6">
        <w:rPr>
          <w:rFonts w:ascii="Arial" w:hAnsi="Arial" w:cs="Arial"/>
        </w:rPr>
        <w:t xml:space="preserve">j czynszowi dzierżawnemu netto </w:t>
      </w:r>
      <w:r w:rsidRPr="001842D6">
        <w:rPr>
          <w:rFonts w:ascii="Arial" w:hAnsi="Arial" w:cs="Arial"/>
        </w:rPr>
        <w:t>określon</w:t>
      </w:r>
      <w:r w:rsidR="00AA1276" w:rsidRPr="001842D6">
        <w:rPr>
          <w:rFonts w:ascii="Arial" w:hAnsi="Arial" w:cs="Arial"/>
        </w:rPr>
        <w:t>emu w § 4 ust.1</w:t>
      </w:r>
      <w:r w:rsidRPr="001842D6">
        <w:rPr>
          <w:rFonts w:ascii="Arial" w:hAnsi="Arial" w:cs="Arial"/>
        </w:rPr>
        <w:t>.</w:t>
      </w:r>
    </w:p>
    <w:p w:rsidR="00167D39" w:rsidRPr="001842D6" w:rsidRDefault="004559BF" w:rsidP="001842D6">
      <w:pPr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Kaucja została </w:t>
      </w:r>
      <w:r w:rsidR="00742FC8" w:rsidRPr="001842D6">
        <w:rPr>
          <w:rFonts w:ascii="Arial" w:hAnsi="Arial" w:cs="Arial"/>
        </w:rPr>
        <w:t>złożona przelewem</w:t>
      </w:r>
      <w:r w:rsidR="0089269E">
        <w:rPr>
          <w:rFonts w:ascii="Arial" w:hAnsi="Arial" w:cs="Arial"/>
        </w:rPr>
        <w:t xml:space="preserve"> na depozytowy rachunek bankowy </w:t>
      </w:r>
      <w:r w:rsidR="00742FC8" w:rsidRPr="001842D6">
        <w:rPr>
          <w:rFonts w:ascii="Arial" w:hAnsi="Arial" w:cs="Arial"/>
        </w:rPr>
        <w:t xml:space="preserve">Wydzierżawiającego – Miasto Piotrków Trybunalski Nr: </w:t>
      </w:r>
      <w:r w:rsidR="00742FC8" w:rsidRPr="001842D6">
        <w:rPr>
          <w:rStyle w:val="Pogrubienie"/>
          <w:rFonts w:ascii="Arial" w:hAnsi="Arial" w:cs="Arial"/>
          <w:b w:val="0"/>
        </w:rPr>
        <w:t xml:space="preserve">58 1560 0013 2323 1404 1000 0003 </w:t>
      </w:r>
      <w:r w:rsidR="00742FC8" w:rsidRPr="001842D6">
        <w:rPr>
          <w:rFonts w:ascii="Arial" w:hAnsi="Arial" w:cs="Arial"/>
        </w:rPr>
        <w:t xml:space="preserve">Getin Noble Bank S.A. lub w kasach Urzędu Miasta, </w:t>
      </w:r>
      <w:r w:rsidR="00D17432" w:rsidRPr="001842D6">
        <w:rPr>
          <w:rFonts w:ascii="Arial" w:hAnsi="Arial" w:cs="Arial"/>
        </w:rPr>
        <w:t xml:space="preserve">najpóźniej na jeden dzień przed zawarciem umowy dzierżawy, przy czym dowód wpłaty kaucji </w:t>
      </w:r>
      <w:r w:rsidRPr="001842D6">
        <w:rPr>
          <w:rFonts w:ascii="Arial" w:hAnsi="Arial" w:cs="Arial"/>
        </w:rPr>
        <w:t xml:space="preserve">Dzierżawca </w:t>
      </w:r>
      <w:r w:rsidR="00D17432" w:rsidRPr="001842D6">
        <w:rPr>
          <w:rFonts w:ascii="Arial" w:hAnsi="Arial" w:cs="Arial"/>
        </w:rPr>
        <w:t>okaza</w:t>
      </w:r>
      <w:r w:rsidRPr="001842D6">
        <w:rPr>
          <w:rFonts w:ascii="Arial" w:hAnsi="Arial" w:cs="Arial"/>
        </w:rPr>
        <w:t>ł</w:t>
      </w:r>
      <w:r w:rsidR="00D17432" w:rsidRPr="001842D6">
        <w:rPr>
          <w:rFonts w:ascii="Arial" w:hAnsi="Arial" w:cs="Arial"/>
        </w:rPr>
        <w:t xml:space="preserve"> przed podpisaniem umowy </w:t>
      </w:r>
      <w:r w:rsidR="00167D39" w:rsidRPr="001842D6">
        <w:rPr>
          <w:rFonts w:ascii="Arial" w:hAnsi="Arial" w:cs="Arial"/>
        </w:rPr>
        <w:t>dzierżawy.</w:t>
      </w:r>
    </w:p>
    <w:p w:rsidR="00742FC8" w:rsidRPr="001842D6" w:rsidRDefault="00742FC8" w:rsidP="001842D6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Niewykorzystana kaucja zo</w:t>
      </w:r>
      <w:r w:rsidR="001842D6">
        <w:rPr>
          <w:rFonts w:ascii="Arial" w:hAnsi="Arial" w:cs="Arial"/>
        </w:rPr>
        <w:t>stanie zwrócona Dzierżawc</w:t>
      </w:r>
      <w:r w:rsidR="0089269E">
        <w:rPr>
          <w:rFonts w:ascii="Arial" w:hAnsi="Arial" w:cs="Arial"/>
        </w:rPr>
        <w:t xml:space="preserve">y wraz </w:t>
      </w:r>
      <w:r w:rsidRPr="001842D6">
        <w:rPr>
          <w:rFonts w:ascii="Arial" w:hAnsi="Arial" w:cs="Arial"/>
        </w:rPr>
        <w:t>z</w:t>
      </w:r>
      <w:r w:rsidR="0089269E">
        <w:rPr>
          <w:rFonts w:ascii="Arial" w:hAnsi="Arial" w:cs="Arial"/>
        </w:rPr>
        <w:t xml:space="preserve"> </w:t>
      </w:r>
      <w:r w:rsidRPr="001842D6">
        <w:rPr>
          <w:rFonts w:ascii="Arial" w:hAnsi="Arial" w:cs="Arial"/>
        </w:rPr>
        <w:t>oprocentowaniem wynikającym z rachunku bankowego, pomniejszonym o</w:t>
      </w:r>
      <w:r w:rsidR="0089269E">
        <w:rPr>
          <w:rFonts w:ascii="Arial" w:hAnsi="Arial" w:cs="Arial"/>
        </w:rPr>
        <w:t xml:space="preserve"> </w:t>
      </w:r>
      <w:r w:rsidRPr="001842D6">
        <w:rPr>
          <w:rFonts w:ascii="Arial" w:hAnsi="Arial" w:cs="Arial"/>
        </w:rPr>
        <w:t>koszty obsługi tego rachunku, w terminie 14 dni od</w:t>
      </w:r>
      <w:r w:rsidR="00FC0400" w:rsidRPr="001842D6">
        <w:rPr>
          <w:rFonts w:ascii="Arial" w:hAnsi="Arial" w:cs="Arial"/>
        </w:rPr>
        <w:t xml:space="preserve"> </w:t>
      </w:r>
      <w:r w:rsidRPr="001842D6">
        <w:rPr>
          <w:rFonts w:ascii="Arial" w:hAnsi="Arial" w:cs="Arial"/>
        </w:rPr>
        <w:t>daty dokonania zwrotu przedmiotu dzierżawy</w:t>
      </w:r>
      <w:r w:rsidR="00FC0400" w:rsidRPr="001842D6">
        <w:rPr>
          <w:rFonts w:ascii="Arial" w:hAnsi="Arial" w:cs="Arial"/>
        </w:rPr>
        <w:t xml:space="preserve"> </w:t>
      </w:r>
      <w:r w:rsidRPr="001842D6">
        <w:rPr>
          <w:rFonts w:ascii="Arial" w:hAnsi="Arial" w:cs="Arial"/>
        </w:rPr>
        <w:t>w stanie niepogorszonym i uporządk</w:t>
      </w:r>
      <w:r w:rsidR="00167D39" w:rsidRPr="001842D6">
        <w:rPr>
          <w:rFonts w:ascii="Arial" w:hAnsi="Arial" w:cs="Arial"/>
        </w:rPr>
        <w:t xml:space="preserve">owanym – po </w:t>
      </w:r>
      <w:r w:rsidRPr="001842D6">
        <w:rPr>
          <w:rFonts w:ascii="Arial" w:hAnsi="Arial" w:cs="Arial"/>
        </w:rPr>
        <w:t>zakończeniu umowy.</w:t>
      </w:r>
    </w:p>
    <w:p w:rsidR="00460173" w:rsidRPr="001842D6" w:rsidRDefault="00460173" w:rsidP="001842D6">
      <w:pPr>
        <w:pStyle w:val="Akapitzlist"/>
        <w:spacing w:line="360" w:lineRule="auto"/>
        <w:jc w:val="center"/>
        <w:rPr>
          <w:rFonts w:ascii="Arial" w:hAnsi="Arial" w:cs="Arial"/>
        </w:rPr>
      </w:pPr>
    </w:p>
    <w:p w:rsidR="00742FC8" w:rsidRPr="001842D6" w:rsidRDefault="00742FC8" w:rsidP="0089269E">
      <w:pPr>
        <w:pStyle w:val="Akapitzlist"/>
        <w:spacing w:line="360" w:lineRule="auto"/>
        <w:ind w:left="0"/>
        <w:rPr>
          <w:rFonts w:ascii="Arial" w:hAnsi="Arial" w:cs="Arial"/>
        </w:rPr>
      </w:pPr>
      <w:r w:rsidRPr="001842D6">
        <w:rPr>
          <w:rFonts w:ascii="Arial" w:hAnsi="Arial" w:cs="Arial"/>
        </w:rPr>
        <w:t>§</w:t>
      </w:r>
      <w:r w:rsidR="00CF3F04" w:rsidRPr="001842D6">
        <w:rPr>
          <w:rFonts w:ascii="Arial" w:hAnsi="Arial" w:cs="Arial"/>
        </w:rPr>
        <w:t xml:space="preserve"> 6</w:t>
      </w: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Dzierżawca zobowiązuje się do:</w:t>
      </w:r>
    </w:p>
    <w:p w:rsidR="00742FC8" w:rsidRPr="001842D6" w:rsidRDefault="00AA1276" w:rsidP="0089269E">
      <w:pPr>
        <w:pStyle w:val="Akapitzlist"/>
        <w:numPr>
          <w:ilvl w:val="0"/>
          <w:numId w:val="18"/>
        </w:numPr>
        <w:spacing w:line="360" w:lineRule="auto"/>
        <w:ind w:left="0" w:firstLine="0"/>
        <w:rPr>
          <w:rFonts w:ascii="Arial" w:hAnsi="Arial" w:cs="Arial"/>
        </w:rPr>
      </w:pPr>
      <w:r w:rsidRPr="001842D6">
        <w:rPr>
          <w:rFonts w:ascii="Arial" w:hAnsi="Arial" w:cs="Arial"/>
        </w:rPr>
        <w:t>z</w:t>
      </w:r>
      <w:r w:rsidR="00CF3F04" w:rsidRPr="001842D6">
        <w:rPr>
          <w:rFonts w:ascii="Arial" w:hAnsi="Arial" w:cs="Arial"/>
        </w:rPr>
        <w:t xml:space="preserve">agospodarowania </w:t>
      </w:r>
      <w:r w:rsidR="00742FC8" w:rsidRPr="001842D6">
        <w:rPr>
          <w:rFonts w:ascii="Arial" w:hAnsi="Arial" w:cs="Arial"/>
        </w:rPr>
        <w:t xml:space="preserve">na własny koszt </w:t>
      </w:r>
      <w:r w:rsidR="00CF3F04" w:rsidRPr="001842D6">
        <w:rPr>
          <w:rFonts w:ascii="Arial" w:hAnsi="Arial" w:cs="Arial"/>
        </w:rPr>
        <w:t>dzierżawionego terenu</w:t>
      </w:r>
      <w:r w:rsidR="0089269E">
        <w:rPr>
          <w:rFonts w:ascii="Arial" w:hAnsi="Arial" w:cs="Arial"/>
        </w:rPr>
        <w:t xml:space="preserve">, zgodnie z </w:t>
      </w:r>
      <w:r w:rsidR="00742FC8" w:rsidRPr="001842D6">
        <w:rPr>
          <w:rFonts w:ascii="Arial" w:hAnsi="Arial" w:cs="Arial"/>
        </w:rPr>
        <w:t>obowiązującymi przepisami prawa budowlanego,</w:t>
      </w:r>
    </w:p>
    <w:p w:rsidR="00742FC8" w:rsidRPr="001842D6" w:rsidRDefault="00742FC8" w:rsidP="0089269E">
      <w:pPr>
        <w:numPr>
          <w:ilvl w:val="0"/>
          <w:numId w:val="18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ponoszenia wszelkich opłat, podatków i świadczeń publicznych związanych z nieruchomością,</w:t>
      </w:r>
    </w:p>
    <w:p w:rsidR="00742FC8" w:rsidRPr="001842D6" w:rsidRDefault="00742FC8" w:rsidP="0089269E">
      <w:pPr>
        <w:numPr>
          <w:ilvl w:val="0"/>
          <w:numId w:val="18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uzyskania</w:t>
      </w:r>
      <w:r w:rsidR="00AA1276" w:rsidRPr="001842D6">
        <w:rPr>
          <w:rFonts w:ascii="Arial" w:hAnsi="Arial" w:cs="Arial"/>
        </w:rPr>
        <w:t xml:space="preserve"> pisemnej </w:t>
      </w:r>
      <w:r w:rsidRPr="001842D6">
        <w:rPr>
          <w:rFonts w:ascii="Arial" w:hAnsi="Arial" w:cs="Arial"/>
        </w:rPr>
        <w:t xml:space="preserve">zgody </w:t>
      </w:r>
      <w:r w:rsidR="00AA1276" w:rsidRPr="001842D6">
        <w:rPr>
          <w:rFonts w:ascii="Arial" w:hAnsi="Arial" w:cs="Arial"/>
        </w:rPr>
        <w:t xml:space="preserve">Wydzierżawiającego </w:t>
      </w:r>
      <w:r w:rsidRPr="001842D6">
        <w:rPr>
          <w:rFonts w:ascii="Arial" w:hAnsi="Arial" w:cs="Arial"/>
        </w:rPr>
        <w:t xml:space="preserve">na zawarcie jakiejkolwiek umowy dotyczącej korzystania </w:t>
      </w:r>
      <w:r w:rsidR="00B26E0B" w:rsidRPr="001842D6">
        <w:rPr>
          <w:rFonts w:ascii="Arial" w:hAnsi="Arial" w:cs="Arial"/>
        </w:rPr>
        <w:t>z</w:t>
      </w:r>
      <w:r w:rsidRPr="001842D6">
        <w:rPr>
          <w:rFonts w:ascii="Arial" w:hAnsi="Arial" w:cs="Arial"/>
        </w:rPr>
        <w:t> dzierżawionej nieruchomości przez osoby trzecie,</w:t>
      </w:r>
    </w:p>
    <w:p w:rsidR="00742FC8" w:rsidRPr="001842D6" w:rsidRDefault="00742FC8" w:rsidP="0089269E">
      <w:pPr>
        <w:numPr>
          <w:ilvl w:val="0"/>
          <w:numId w:val="18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przestrzegania aktualnie obowiązujących przepisów, a w szczególności: prawa budowlanego, przepisów sanitarnych, porządkowych oraz przepisów dotyczących geodezyjnej ewidencji i uzgadniania dokumentacji projektowych sieci zbrojenia terenu,</w:t>
      </w:r>
    </w:p>
    <w:p w:rsidR="00742FC8" w:rsidRPr="001842D6" w:rsidRDefault="00742FC8" w:rsidP="0089269E">
      <w:pPr>
        <w:numPr>
          <w:ilvl w:val="0"/>
          <w:numId w:val="18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lastRenderedPageBreak/>
        <w:t>utrzymania porządku i czystości nieruchomości oraz ochrony środowiska – zgodnie z obowiązującymi przepisami prawa. Ponosi odpowiedzi</w:t>
      </w:r>
      <w:r w:rsidR="00910499" w:rsidRPr="001842D6">
        <w:rPr>
          <w:rFonts w:ascii="Arial" w:hAnsi="Arial" w:cs="Arial"/>
        </w:rPr>
        <w:t>alność za ich nieprzestrzeganie,</w:t>
      </w:r>
    </w:p>
    <w:p w:rsidR="00742FC8" w:rsidRPr="001842D6" w:rsidRDefault="00910499" w:rsidP="0089269E">
      <w:pPr>
        <w:numPr>
          <w:ilvl w:val="0"/>
          <w:numId w:val="18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ubezpieczenia wzniesionego obiektu</w:t>
      </w:r>
      <w:r w:rsidR="00A7781E" w:rsidRPr="001842D6">
        <w:rPr>
          <w:rFonts w:ascii="Arial" w:hAnsi="Arial" w:cs="Arial"/>
        </w:rPr>
        <w:t xml:space="preserve"> budowlanego oraz prowadzenia dla niego książki obiektu budowlanego.</w:t>
      </w:r>
    </w:p>
    <w:p w:rsidR="0089269E" w:rsidRDefault="0089269E" w:rsidP="0089269E">
      <w:pPr>
        <w:spacing w:line="360" w:lineRule="auto"/>
        <w:rPr>
          <w:rFonts w:ascii="Arial" w:hAnsi="Arial" w:cs="Arial"/>
        </w:rPr>
      </w:pPr>
    </w:p>
    <w:p w:rsidR="00742FC8" w:rsidRPr="001842D6" w:rsidRDefault="00742FC8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§ </w:t>
      </w:r>
      <w:r w:rsidR="00CF3F04" w:rsidRPr="001842D6">
        <w:rPr>
          <w:rFonts w:ascii="Arial" w:hAnsi="Arial" w:cs="Arial"/>
        </w:rPr>
        <w:t>7</w:t>
      </w:r>
    </w:p>
    <w:p w:rsidR="00742FC8" w:rsidRPr="001842D6" w:rsidRDefault="00742FC8" w:rsidP="0089269E">
      <w:pPr>
        <w:numPr>
          <w:ilvl w:val="0"/>
          <w:numId w:val="19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Wydzierżawiający zastrzega sobie prawo kontroli, czy działka używana jest przez Dzierżawcę zgodnie z niniejszą umową, przepisami praw</w:t>
      </w:r>
      <w:r w:rsidR="001F7EF6" w:rsidRPr="001842D6">
        <w:rPr>
          <w:rFonts w:ascii="Arial" w:hAnsi="Arial" w:cs="Arial"/>
        </w:rPr>
        <w:t>a</w:t>
      </w:r>
      <w:r w:rsidRPr="001842D6">
        <w:rPr>
          <w:rFonts w:ascii="Arial" w:hAnsi="Arial" w:cs="Arial"/>
        </w:rPr>
        <w:t xml:space="preserve"> i przeznaczeniem.</w:t>
      </w:r>
    </w:p>
    <w:p w:rsidR="00AA1276" w:rsidRPr="001842D6" w:rsidRDefault="00742FC8" w:rsidP="0089269E">
      <w:pPr>
        <w:numPr>
          <w:ilvl w:val="0"/>
          <w:numId w:val="19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Zmiana sposobu wykorzystywania nieruchomości na inny cel, niż określony w umowie, powoduje zmianę wysokości stawki czynszu dzierżawnego.</w:t>
      </w:r>
    </w:p>
    <w:p w:rsidR="00613E53" w:rsidRDefault="00613E53" w:rsidP="00613E53">
      <w:pPr>
        <w:spacing w:line="360" w:lineRule="auto"/>
        <w:rPr>
          <w:rFonts w:ascii="Arial" w:hAnsi="Arial" w:cs="Arial"/>
        </w:rPr>
      </w:pPr>
    </w:p>
    <w:p w:rsidR="00742FC8" w:rsidRPr="001842D6" w:rsidRDefault="00CF3F04" w:rsidP="00613E53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8</w:t>
      </w: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Niniejszą umowę zawarto na okres od 20</w:t>
      </w:r>
      <w:r w:rsidR="00533EF5" w:rsidRPr="001842D6">
        <w:rPr>
          <w:rFonts w:ascii="Arial" w:hAnsi="Arial" w:cs="Arial"/>
        </w:rPr>
        <w:t>2</w:t>
      </w:r>
      <w:r w:rsidR="00A0244A" w:rsidRPr="001842D6">
        <w:rPr>
          <w:rFonts w:ascii="Arial" w:hAnsi="Arial" w:cs="Arial"/>
        </w:rPr>
        <w:t>1</w:t>
      </w:r>
      <w:r w:rsidR="00CF3F04" w:rsidRPr="001842D6">
        <w:rPr>
          <w:rFonts w:ascii="Arial" w:hAnsi="Arial" w:cs="Arial"/>
        </w:rPr>
        <w:t xml:space="preserve"> r. do 20</w:t>
      </w:r>
      <w:r w:rsidR="00A0244A" w:rsidRPr="001842D6">
        <w:rPr>
          <w:rFonts w:ascii="Arial" w:hAnsi="Arial" w:cs="Arial"/>
        </w:rPr>
        <w:t>50</w:t>
      </w:r>
      <w:r w:rsidRPr="001842D6">
        <w:rPr>
          <w:rFonts w:ascii="Arial" w:hAnsi="Arial" w:cs="Arial"/>
        </w:rPr>
        <w:t xml:space="preserve"> r.</w:t>
      </w: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</w:p>
    <w:p w:rsidR="00742FC8" w:rsidRPr="001842D6" w:rsidRDefault="00CF3F04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9</w:t>
      </w:r>
    </w:p>
    <w:p w:rsidR="00742FC8" w:rsidRPr="001842D6" w:rsidRDefault="00742FC8" w:rsidP="0089269E">
      <w:pPr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Wydzierżawiający może rozwiązać umowę z zachowaniem </w:t>
      </w:r>
      <w:r w:rsidR="0007267A" w:rsidRPr="001842D6">
        <w:rPr>
          <w:rFonts w:ascii="Arial" w:hAnsi="Arial" w:cs="Arial"/>
        </w:rPr>
        <w:t>trzy</w:t>
      </w:r>
      <w:r w:rsidRPr="001842D6">
        <w:rPr>
          <w:rFonts w:ascii="Arial" w:hAnsi="Arial" w:cs="Arial"/>
        </w:rPr>
        <w:t>miesięcznego okresu wypowiedzenia, na koniec miesiąca kalendarzowego w przypadku:</w:t>
      </w:r>
    </w:p>
    <w:p w:rsidR="00742FC8" w:rsidRPr="001842D6" w:rsidRDefault="00742FC8" w:rsidP="0089269E">
      <w:pPr>
        <w:numPr>
          <w:ilvl w:val="0"/>
          <w:numId w:val="2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o ile nieruchomość stanie mu się potrzebna z przyczyn, nieprzewidzianych w chwili zawarcia umowy,</w:t>
      </w:r>
    </w:p>
    <w:p w:rsidR="00742FC8" w:rsidRPr="001842D6" w:rsidRDefault="00742FC8" w:rsidP="0089269E">
      <w:pPr>
        <w:numPr>
          <w:ilvl w:val="0"/>
          <w:numId w:val="2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gdy nieruchomość zostanie przeznaczona do sprzedaży</w:t>
      </w:r>
      <w:r w:rsidR="00167D39" w:rsidRPr="001842D6">
        <w:rPr>
          <w:rFonts w:ascii="Arial" w:hAnsi="Arial" w:cs="Arial"/>
        </w:rPr>
        <w:t>.</w:t>
      </w:r>
    </w:p>
    <w:p w:rsidR="00875C40" w:rsidRPr="001842D6" w:rsidRDefault="00742FC8" w:rsidP="0089269E">
      <w:pPr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Niezależnie od postanowień ust. 1 każda ze stron z ważnych przyczyn może rozwiązać umowę</w:t>
      </w:r>
      <w:r w:rsidR="001F7EF6" w:rsidRPr="001842D6">
        <w:rPr>
          <w:rFonts w:ascii="Arial" w:hAnsi="Arial" w:cs="Arial"/>
        </w:rPr>
        <w:t xml:space="preserve"> z zachowaniem jednomiesięcznego okresu wypowiedzenia.</w:t>
      </w:r>
    </w:p>
    <w:p w:rsidR="0089269E" w:rsidRDefault="0089269E" w:rsidP="0089269E">
      <w:pPr>
        <w:spacing w:line="360" w:lineRule="auto"/>
        <w:rPr>
          <w:rFonts w:ascii="Arial" w:hAnsi="Arial" w:cs="Arial"/>
        </w:rPr>
      </w:pPr>
    </w:p>
    <w:p w:rsidR="00742FC8" w:rsidRPr="001842D6" w:rsidRDefault="00CF3F04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10</w:t>
      </w: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Wydzierżawiający zastrzega sobie prawo rozwiązania umowy bez wypowiedzenia</w:t>
      </w:r>
      <w:r w:rsidR="001930EC" w:rsidRPr="001842D6">
        <w:rPr>
          <w:rFonts w:ascii="Arial" w:hAnsi="Arial" w:cs="Arial"/>
        </w:rPr>
        <w:t>:</w:t>
      </w:r>
    </w:p>
    <w:p w:rsidR="001930EC" w:rsidRPr="001842D6" w:rsidRDefault="001930EC" w:rsidP="0089269E">
      <w:pPr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w przypadku naruszenia</w:t>
      </w:r>
      <w:r w:rsidR="001F7EF6" w:rsidRPr="001842D6">
        <w:rPr>
          <w:rFonts w:ascii="Arial" w:hAnsi="Arial" w:cs="Arial"/>
        </w:rPr>
        <w:t xml:space="preserve"> przez Dzierżawcę </w:t>
      </w:r>
      <w:r w:rsidRPr="001842D6">
        <w:rPr>
          <w:rFonts w:ascii="Arial" w:hAnsi="Arial" w:cs="Arial"/>
        </w:rPr>
        <w:t xml:space="preserve">istotnych warunków dzierżawy, a w szczególności w przypadku niezabudowania  przez Dzierżawcę nieruchomości w terminie określonym w § 3 ust. 3 niniejszej umowy dzierżawy, </w:t>
      </w:r>
    </w:p>
    <w:p w:rsidR="00742FC8" w:rsidRPr="001842D6" w:rsidRDefault="00742FC8" w:rsidP="0089269E">
      <w:pPr>
        <w:numPr>
          <w:ilvl w:val="0"/>
          <w:numId w:val="2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gdy Dzierżawca </w:t>
      </w:r>
      <w:r w:rsidR="00FF548C" w:rsidRPr="001842D6">
        <w:rPr>
          <w:rFonts w:ascii="Arial" w:hAnsi="Arial" w:cs="Arial"/>
        </w:rPr>
        <w:t xml:space="preserve">spóźni się z zapłatą </w:t>
      </w:r>
      <w:r w:rsidRPr="001842D6">
        <w:rPr>
          <w:rFonts w:ascii="Arial" w:hAnsi="Arial" w:cs="Arial"/>
        </w:rPr>
        <w:t xml:space="preserve"> czynszu dzierżawnego</w:t>
      </w:r>
      <w:r w:rsidR="00CE5957" w:rsidRPr="001842D6">
        <w:rPr>
          <w:rFonts w:ascii="Arial" w:hAnsi="Arial" w:cs="Arial"/>
        </w:rPr>
        <w:t xml:space="preserve"> za okres dłuższy niż </w:t>
      </w:r>
      <w:r w:rsidR="0007267A" w:rsidRPr="001842D6">
        <w:rPr>
          <w:rFonts w:ascii="Arial" w:hAnsi="Arial" w:cs="Arial"/>
        </w:rPr>
        <w:t>3</w:t>
      </w:r>
      <w:r w:rsidRPr="001842D6">
        <w:rPr>
          <w:rFonts w:ascii="Arial" w:hAnsi="Arial" w:cs="Arial"/>
        </w:rPr>
        <w:t xml:space="preserve"> </w:t>
      </w:r>
      <w:r w:rsidR="00CE5957" w:rsidRPr="001842D6">
        <w:rPr>
          <w:rFonts w:ascii="Arial" w:hAnsi="Arial" w:cs="Arial"/>
        </w:rPr>
        <w:t>pełne okresy płatności</w:t>
      </w:r>
      <w:r w:rsidR="00F02E62" w:rsidRPr="001842D6">
        <w:rPr>
          <w:rFonts w:ascii="Arial" w:hAnsi="Arial" w:cs="Arial"/>
        </w:rPr>
        <w:t xml:space="preserve"> </w:t>
      </w:r>
      <w:r w:rsidR="00AA1276" w:rsidRPr="001842D6">
        <w:rPr>
          <w:rFonts w:ascii="Arial" w:hAnsi="Arial" w:cs="Arial"/>
        </w:rPr>
        <w:t>i</w:t>
      </w:r>
      <w:r w:rsidRPr="001842D6">
        <w:rPr>
          <w:rFonts w:ascii="Arial" w:hAnsi="Arial" w:cs="Arial"/>
        </w:rPr>
        <w:t xml:space="preserve"> po</w:t>
      </w:r>
      <w:r w:rsidR="00613E53">
        <w:rPr>
          <w:rFonts w:ascii="Arial" w:hAnsi="Arial" w:cs="Arial"/>
        </w:rPr>
        <w:t xml:space="preserve">mimo upomnienia wysłanego przez </w:t>
      </w:r>
      <w:r w:rsidR="0089269E">
        <w:rPr>
          <w:rFonts w:ascii="Arial" w:hAnsi="Arial" w:cs="Arial"/>
        </w:rPr>
        <w:t>W</w:t>
      </w:r>
      <w:r w:rsidRPr="001842D6">
        <w:rPr>
          <w:rFonts w:ascii="Arial" w:hAnsi="Arial" w:cs="Arial"/>
        </w:rPr>
        <w:t>ydzierżawiającego należności nie ureguluje.</w:t>
      </w:r>
    </w:p>
    <w:p w:rsidR="00742FC8" w:rsidRPr="001842D6" w:rsidRDefault="00742FC8" w:rsidP="001842D6">
      <w:pPr>
        <w:spacing w:line="360" w:lineRule="auto"/>
        <w:ind w:left="284"/>
        <w:rPr>
          <w:rFonts w:ascii="Arial" w:hAnsi="Arial" w:cs="Arial"/>
        </w:rPr>
      </w:pPr>
    </w:p>
    <w:p w:rsidR="00742FC8" w:rsidRPr="001842D6" w:rsidRDefault="00CF3F04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11</w:t>
      </w:r>
    </w:p>
    <w:p w:rsidR="00780174" w:rsidRPr="001842D6" w:rsidRDefault="00780174" w:rsidP="001842D6">
      <w:pPr>
        <w:numPr>
          <w:ilvl w:val="0"/>
          <w:numId w:val="23"/>
        </w:num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>Jeżeli umowa dzierżawy:</w:t>
      </w:r>
    </w:p>
    <w:p w:rsidR="00780174" w:rsidRPr="001842D6" w:rsidRDefault="00780174" w:rsidP="0089269E">
      <w:pPr>
        <w:spacing w:line="360" w:lineRule="auto"/>
        <w:ind w:left="142" w:hanging="142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>- zostanie rozwiązana z przyczyn leżących po stronie Wydzierżawiającego</w:t>
      </w:r>
      <w:r w:rsidR="00FF548C" w:rsidRPr="001842D6">
        <w:rPr>
          <w:rFonts w:ascii="Arial" w:hAnsi="Arial" w:cs="Arial"/>
          <w:color w:val="000000"/>
        </w:rPr>
        <w:t>,</w:t>
      </w:r>
    </w:p>
    <w:p w:rsidR="001F7EF6" w:rsidRPr="001842D6" w:rsidRDefault="00FF548C" w:rsidP="0089269E">
      <w:p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>albo</w:t>
      </w:r>
      <w:r w:rsidR="00780174" w:rsidRPr="001842D6">
        <w:rPr>
          <w:rFonts w:ascii="Arial" w:hAnsi="Arial" w:cs="Arial"/>
          <w:color w:val="000000"/>
        </w:rPr>
        <w:t xml:space="preserve"> </w:t>
      </w:r>
    </w:p>
    <w:p w:rsidR="00FF548C" w:rsidRPr="001842D6" w:rsidRDefault="001F7EF6" w:rsidP="0089269E">
      <w:p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 xml:space="preserve">- </w:t>
      </w:r>
      <w:r w:rsidR="00780174" w:rsidRPr="001842D6">
        <w:rPr>
          <w:rFonts w:ascii="Arial" w:hAnsi="Arial" w:cs="Arial"/>
          <w:color w:val="000000"/>
        </w:rPr>
        <w:t>wygaśnie z upływem okresu na jaki została zawarta</w:t>
      </w:r>
      <w:r w:rsidR="00FF548C" w:rsidRPr="001842D6">
        <w:rPr>
          <w:rFonts w:ascii="Arial" w:hAnsi="Arial" w:cs="Arial"/>
          <w:color w:val="000000"/>
        </w:rPr>
        <w:t>,</w:t>
      </w:r>
    </w:p>
    <w:p w:rsidR="00780174" w:rsidRPr="001842D6" w:rsidRDefault="00780174" w:rsidP="0089269E">
      <w:pPr>
        <w:spacing w:line="360" w:lineRule="auto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lastRenderedPageBreak/>
        <w:t xml:space="preserve">Dzierżawca otrzyma zwrot nakładów </w:t>
      </w:r>
      <w:r w:rsidR="0007267A" w:rsidRPr="001842D6">
        <w:rPr>
          <w:rFonts w:ascii="Arial" w:hAnsi="Arial" w:cs="Arial"/>
          <w:color w:val="000000"/>
        </w:rPr>
        <w:t xml:space="preserve">w granicach zwiększenia wartości nieruchomości </w:t>
      </w:r>
      <w:r w:rsidRPr="001842D6">
        <w:rPr>
          <w:rFonts w:ascii="Arial" w:hAnsi="Arial" w:cs="Arial"/>
          <w:color w:val="000000"/>
        </w:rPr>
        <w:t xml:space="preserve">na </w:t>
      </w:r>
      <w:r w:rsidR="0007267A" w:rsidRPr="001842D6">
        <w:rPr>
          <w:rFonts w:ascii="Arial" w:hAnsi="Arial" w:cs="Arial"/>
          <w:color w:val="000000"/>
        </w:rPr>
        <w:t xml:space="preserve">podstawie operatu </w:t>
      </w:r>
      <w:r w:rsidR="00F02E62" w:rsidRPr="001842D6">
        <w:rPr>
          <w:rFonts w:ascii="Arial" w:hAnsi="Arial" w:cs="Arial"/>
          <w:color w:val="000000"/>
        </w:rPr>
        <w:t>s</w:t>
      </w:r>
      <w:r w:rsidR="0007267A" w:rsidRPr="001842D6">
        <w:rPr>
          <w:rFonts w:ascii="Arial" w:hAnsi="Arial" w:cs="Arial"/>
          <w:color w:val="000000"/>
        </w:rPr>
        <w:t>zacunkowego wykonanego</w:t>
      </w:r>
      <w:r w:rsidRPr="001842D6">
        <w:rPr>
          <w:rFonts w:ascii="Arial" w:hAnsi="Arial" w:cs="Arial"/>
          <w:color w:val="000000"/>
        </w:rPr>
        <w:t xml:space="preserve"> na zlecenie Wydzierżawiającego.</w:t>
      </w:r>
    </w:p>
    <w:p w:rsidR="0007267A" w:rsidRPr="001842D6" w:rsidRDefault="00193BA6" w:rsidP="0089269E">
      <w:pPr>
        <w:spacing w:line="360" w:lineRule="auto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>2</w:t>
      </w:r>
      <w:r w:rsidR="0007267A" w:rsidRPr="001842D6">
        <w:rPr>
          <w:rFonts w:ascii="Arial" w:hAnsi="Arial" w:cs="Arial"/>
          <w:color w:val="000000"/>
        </w:rPr>
        <w:t>.</w:t>
      </w:r>
      <w:r w:rsidR="00F02E62" w:rsidRPr="001842D6">
        <w:rPr>
          <w:rFonts w:ascii="Arial" w:hAnsi="Arial" w:cs="Arial"/>
          <w:color w:val="000000"/>
        </w:rPr>
        <w:t xml:space="preserve"> </w:t>
      </w:r>
      <w:r w:rsidR="0007267A" w:rsidRPr="001842D6">
        <w:rPr>
          <w:rFonts w:ascii="Arial" w:hAnsi="Arial" w:cs="Arial"/>
          <w:color w:val="000000"/>
        </w:rPr>
        <w:t>W przypadku rozwiązania umowy z przyczyn leżących po stronie Dzierżawcy lub na podstawie zgodnego porozumienia stron</w:t>
      </w:r>
      <w:r w:rsidRPr="001842D6">
        <w:rPr>
          <w:rFonts w:ascii="Arial" w:hAnsi="Arial" w:cs="Arial"/>
          <w:color w:val="000000"/>
        </w:rPr>
        <w:t xml:space="preserve">, na wniosek Dzierżawcy, nie przysługuje </w:t>
      </w:r>
      <w:r w:rsidR="001F7EF6" w:rsidRPr="001842D6">
        <w:rPr>
          <w:rFonts w:ascii="Arial" w:hAnsi="Arial" w:cs="Arial"/>
          <w:color w:val="000000"/>
        </w:rPr>
        <w:t xml:space="preserve">mu </w:t>
      </w:r>
      <w:r w:rsidRPr="001842D6">
        <w:rPr>
          <w:rFonts w:ascii="Arial" w:hAnsi="Arial" w:cs="Arial"/>
          <w:color w:val="000000"/>
        </w:rPr>
        <w:t>wynagrodzenie z tytułu nakładów poniesionych na dzierżawionej nieruchomości.</w:t>
      </w:r>
    </w:p>
    <w:p w:rsidR="00CE5957" w:rsidRPr="001842D6" w:rsidRDefault="00CE5957" w:rsidP="0089269E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>Za budynki lub urządzenia wzniesione bez pozwolenia na budowę lub wbrew postanowieniom umowy dzierżawy, wynagrodzenie nie przysługuje.</w:t>
      </w:r>
    </w:p>
    <w:p w:rsidR="00742FC8" w:rsidRPr="001842D6" w:rsidRDefault="00742FC8" w:rsidP="0089269E">
      <w:pPr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>Wszelkie zmiany na działce poczynione przez Dzierżawcę w trakcie trwania umowy niezgodnie z warunkami umowy, Dzierżawca jest obowiązany usunąć na własny koszt, w terminie 7 dni od wezwania  go do usunięcia skierowanego przez Wydzierżawiającego.</w:t>
      </w:r>
    </w:p>
    <w:p w:rsidR="0089269E" w:rsidRDefault="0089269E" w:rsidP="0089269E">
      <w:pPr>
        <w:spacing w:line="360" w:lineRule="auto"/>
        <w:rPr>
          <w:rFonts w:ascii="Arial" w:hAnsi="Arial" w:cs="Arial"/>
        </w:rPr>
      </w:pPr>
    </w:p>
    <w:p w:rsidR="0007267A" w:rsidRPr="001842D6" w:rsidRDefault="0007267A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12</w:t>
      </w:r>
    </w:p>
    <w:p w:rsidR="00742FC8" w:rsidRPr="001842D6" w:rsidRDefault="0007267A" w:rsidP="0089269E">
      <w:pPr>
        <w:pStyle w:val="Akapitzlist"/>
        <w:numPr>
          <w:ilvl w:val="0"/>
          <w:numId w:val="30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>P</w:t>
      </w:r>
      <w:r w:rsidR="00742FC8" w:rsidRPr="001842D6">
        <w:rPr>
          <w:rFonts w:ascii="Arial" w:hAnsi="Arial" w:cs="Arial"/>
          <w:color w:val="000000"/>
        </w:rPr>
        <w:t>o zakończeniu dzierżawy, Dzierżawca jest zobowiązany zwrócić nieruchomość Wydzierżawiającemu w takim stanie,</w:t>
      </w:r>
      <w:r w:rsidR="0089269E">
        <w:rPr>
          <w:rFonts w:ascii="Arial" w:hAnsi="Arial" w:cs="Arial"/>
          <w:color w:val="000000"/>
        </w:rPr>
        <w:t xml:space="preserve"> </w:t>
      </w:r>
      <w:r w:rsidR="00742FC8" w:rsidRPr="001842D6">
        <w:rPr>
          <w:rFonts w:ascii="Arial" w:hAnsi="Arial" w:cs="Arial"/>
          <w:color w:val="000000"/>
        </w:rPr>
        <w:t>w jakim powinna się znajdować stosownie do </w:t>
      </w:r>
      <w:r w:rsidR="00CE5957" w:rsidRPr="001842D6">
        <w:rPr>
          <w:rFonts w:ascii="Arial" w:hAnsi="Arial" w:cs="Arial"/>
          <w:color w:val="000000"/>
        </w:rPr>
        <w:t>przepisów o wykonaniu dzierżawy.</w:t>
      </w:r>
    </w:p>
    <w:p w:rsidR="00742FC8" w:rsidRPr="001842D6" w:rsidRDefault="00742FC8" w:rsidP="0089269E">
      <w:pPr>
        <w:numPr>
          <w:ilvl w:val="0"/>
          <w:numId w:val="30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>Zwrot przedmiotu dzierżawy na rzecz Wydzierżawiającego po zakończeniu okresu dzierżawy, czy też wcześniejszym rozwiązaniu umowy dzierżawy, w stanie niepogorszonym i uporządkowanym nastąpi na podstawie protokołu zdawczo-odbiorczego, w którym opisany zostanie stan nieruchomości.</w:t>
      </w:r>
    </w:p>
    <w:p w:rsidR="0007267A" w:rsidRPr="001842D6" w:rsidRDefault="0007267A" w:rsidP="001842D6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7267A" w:rsidRPr="001842D6" w:rsidRDefault="0007267A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13</w:t>
      </w:r>
    </w:p>
    <w:p w:rsidR="00742FC8" w:rsidRPr="001842D6" w:rsidRDefault="00742FC8" w:rsidP="0089269E">
      <w:pPr>
        <w:pStyle w:val="Akapitzlist"/>
        <w:numPr>
          <w:ilvl w:val="0"/>
          <w:numId w:val="31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 xml:space="preserve">W przypadku niedokonania protokolarnego zwrotu nieruchomości po zakończeniu okresu dzierżawy, czy też wcześniejszym rozwiązaniu umowy dzierżawy, Wydzierżawiającemu będzie przysługiwać wynagrodzenie za bezumowne korzystanie z nieruchomości w wysokości 200% czynszu brutto miesięcznie, naliczanego zgodnie z dotychczasową umową (kwota netto + podatek VAT) w okresie od dnia zakończenia umowy do dnia wydania nieruchomości. </w:t>
      </w:r>
    </w:p>
    <w:p w:rsidR="00742FC8" w:rsidRPr="001842D6" w:rsidRDefault="00742FC8" w:rsidP="00613E53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 xml:space="preserve">Wynagrodzenie określone w ust. </w:t>
      </w:r>
      <w:r w:rsidR="001F7EF6" w:rsidRPr="001842D6">
        <w:rPr>
          <w:rFonts w:ascii="Arial" w:hAnsi="Arial" w:cs="Arial"/>
          <w:color w:val="000000"/>
        </w:rPr>
        <w:t>1</w:t>
      </w:r>
      <w:r w:rsidRPr="001842D6">
        <w:rPr>
          <w:rFonts w:ascii="Arial" w:hAnsi="Arial" w:cs="Arial"/>
          <w:color w:val="000000"/>
        </w:rPr>
        <w:t xml:space="preserve"> naliczane i pobierane będzie za pełny miesiąc, również w przypadku wydania nieruchomości w trakcie danego miesiąca.</w:t>
      </w:r>
    </w:p>
    <w:p w:rsidR="00742FC8" w:rsidRPr="001842D6" w:rsidRDefault="00742FC8" w:rsidP="00613E53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 xml:space="preserve">Wynagrodzenie określone w ust. </w:t>
      </w:r>
      <w:r w:rsidR="001F7EF6" w:rsidRPr="001842D6">
        <w:rPr>
          <w:rFonts w:ascii="Arial" w:hAnsi="Arial" w:cs="Arial"/>
          <w:color w:val="000000"/>
        </w:rPr>
        <w:t>1</w:t>
      </w:r>
      <w:r w:rsidRPr="001842D6">
        <w:rPr>
          <w:rFonts w:ascii="Arial" w:hAnsi="Arial" w:cs="Arial"/>
          <w:color w:val="000000"/>
        </w:rPr>
        <w:t xml:space="preserve"> nie będzie naliczane, jeżeli Dzierżawca złoży wniosek o zawarcie kolejnej umowy dzierżawy, a Wydzierżawiający nie poinformuje o odmowie zawarcia kolejnej umowy. Wówczas wynagrodzenie za korzystanie z nieruchomości do czasu zawarcia nowej umowy równe będzie kwocie czynszu brutto naliczonego zgodnie z dotychczasową umową (kwota netto + podatek VAT).</w:t>
      </w:r>
    </w:p>
    <w:p w:rsidR="009B60D3" w:rsidRPr="001842D6" w:rsidRDefault="00742FC8" w:rsidP="00613E53">
      <w:pPr>
        <w:spacing w:line="360" w:lineRule="auto"/>
        <w:rPr>
          <w:rFonts w:ascii="Arial" w:hAnsi="Arial" w:cs="Arial"/>
          <w:color w:val="000000"/>
        </w:rPr>
      </w:pPr>
      <w:r w:rsidRPr="001842D6">
        <w:rPr>
          <w:rFonts w:ascii="Arial" w:hAnsi="Arial" w:cs="Arial"/>
          <w:color w:val="000000"/>
        </w:rPr>
        <w:t>Strony zgodnie oświadczają, że korzystanie przez Dzierżawcę z nieruchomości w powyższym okresie nie oznacza przedłużenia umowy na podstawie art. 674 kodeksu cywilnego.</w:t>
      </w:r>
    </w:p>
    <w:p w:rsidR="00742FC8" w:rsidRPr="001842D6" w:rsidRDefault="00742FC8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lastRenderedPageBreak/>
        <w:t>§ 1</w:t>
      </w:r>
      <w:r w:rsidR="0007267A" w:rsidRPr="001842D6">
        <w:rPr>
          <w:rFonts w:ascii="Arial" w:hAnsi="Arial" w:cs="Arial"/>
        </w:rPr>
        <w:t>4</w:t>
      </w:r>
    </w:p>
    <w:p w:rsidR="00742FC8" w:rsidRPr="001842D6" w:rsidRDefault="00742FC8" w:rsidP="0089269E">
      <w:pPr>
        <w:numPr>
          <w:ilvl w:val="0"/>
          <w:numId w:val="24"/>
        </w:numPr>
        <w:spacing w:line="360" w:lineRule="auto"/>
        <w:ind w:left="0" w:hanging="11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Wydzierżawiający zobowiązuje Dzierżawcę do udostępnienia terenu w razie konieczności wykonywania prac konserwacyjnych, remontów oraz w przypadku awarii sieci komunalnych urządzeń podziemnych przebiegających przez dzierżawiony teren.</w:t>
      </w:r>
    </w:p>
    <w:p w:rsidR="00742FC8" w:rsidRPr="001842D6" w:rsidRDefault="00742FC8" w:rsidP="0089269E">
      <w:pPr>
        <w:numPr>
          <w:ilvl w:val="0"/>
          <w:numId w:val="24"/>
        </w:numPr>
        <w:spacing w:line="360" w:lineRule="auto"/>
        <w:ind w:left="0" w:hanging="11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Niezbędny zasięg terenu w  przypadkach, o których mowa w ust. 1, określa wykonawca ww. prac.</w:t>
      </w:r>
    </w:p>
    <w:p w:rsidR="00742FC8" w:rsidRPr="001842D6" w:rsidRDefault="0076170D" w:rsidP="0089269E">
      <w:pPr>
        <w:numPr>
          <w:ilvl w:val="0"/>
          <w:numId w:val="24"/>
        </w:numPr>
        <w:spacing w:line="360" w:lineRule="auto"/>
        <w:ind w:left="0" w:hanging="11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Z</w:t>
      </w:r>
      <w:r w:rsidR="00742FC8" w:rsidRPr="001842D6">
        <w:rPr>
          <w:rFonts w:ascii="Arial" w:hAnsi="Arial" w:cs="Arial"/>
        </w:rPr>
        <w:t xml:space="preserve"> tytułu wykonywanych prac, o których mowa w ust. 1, </w:t>
      </w:r>
      <w:r w:rsidRPr="001842D6">
        <w:rPr>
          <w:rFonts w:ascii="Arial" w:hAnsi="Arial" w:cs="Arial"/>
        </w:rPr>
        <w:t xml:space="preserve">Dzierżawcy nie przysługuje </w:t>
      </w:r>
      <w:r w:rsidR="00742FC8" w:rsidRPr="001842D6">
        <w:rPr>
          <w:rFonts w:ascii="Arial" w:hAnsi="Arial" w:cs="Arial"/>
        </w:rPr>
        <w:t>od Wydzierżawiającego jakiekolwiek odszkodowanie ani nie stanowi</w:t>
      </w:r>
      <w:r w:rsidR="00AA1276" w:rsidRPr="001842D6">
        <w:rPr>
          <w:rFonts w:ascii="Arial" w:hAnsi="Arial" w:cs="Arial"/>
        </w:rPr>
        <w:t xml:space="preserve"> </w:t>
      </w:r>
      <w:r w:rsidR="00742FC8" w:rsidRPr="001842D6">
        <w:rPr>
          <w:rFonts w:ascii="Arial" w:hAnsi="Arial" w:cs="Arial"/>
        </w:rPr>
        <w:t xml:space="preserve"> podstawy do obniżenia wysokości czynszu.</w:t>
      </w:r>
    </w:p>
    <w:p w:rsidR="0089269E" w:rsidRDefault="0089269E" w:rsidP="0089269E">
      <w:pPr>
        <w:spacing w:line="360" w:lineRule="auto"/>
        <w:rPr>
          <w:rFonts w:ascii="Arial" w:hAnsi="Arial" w:cs="Arial"/>
        </w:rPr>
      </w:pPr>
    </w:p>
    <w:p w:rsidR="00742FC8" w:rsidRPr="001842D6" w:rsidRDefault="00742FC8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1</w:t>
      </w:r>
      <w:r w:rsidR="0007267A" w:rsidRPr="001842D6">
        <w:rPr>
          <w:rFonts w:ascii="Arial" w:hAnsi="Arial" w:cs="Arial"/>
        </w:rPr>
        <w:t>5</w:t>
      </w:r>
    </w:p>
    <w:p w:rsidR="00742FC8" w:rsidRPr="001842D6" w:rsidRDefault="00742FC8" w:rsidP="0089269E">
      <w:pPr>
        <w:numPr>
          <w:ilvl w:val="0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Bez zgody Wydzierżawiającego, Dzierżawca nie może oddać przedmiotu dzierżawy osobie trzeciej do bezpłatnego używania ani go poddzierżawiać. Zastrzeżenie powyższe dotyczy także zawierania innych umów, przedmiotem których byłaby wydzierżawiona nieruchomość.</w:t>
      </w:r>
    </w:p>
    <w:p w:rsidR="00742FC8" w:rsidRPr="001842D6" w:rsidRDefault="00742FC8" w:rsidP="0089269E">
      <w:pPr>
        <w:numPr>
          <w:ilvl w:val="0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Jakakolwiek umowa określona w ust. 1 niniejszego paragrafu zawierana z osobami trzecimi, w odniesieniu do której Wydzierżawiający wyraził zgodę, o której mowa w ust. 1, nie może być zawarta na okres dłuższy niż okres, na który </w:t>
      </w:r>
      <w:r w:rsidR="00D8084E" w:rsidRPr="001842D6">
        <w:rPr>
          <w:rFonts w:ascii="Arial" w:hAnsi="Arial" w:cs="Arial"/>
        </w:rPr>
        <w:t>z</w:t>
      </w:r>
      <w:r w:rsidRPr="001842D6">
        <w:rPr>
          <w:rFonts w:ascii="Arial" w:hAnsi="Arial" w:cs="Arial"/>
        </w:rPr>
        <w:t>awarto umowę dzierżawy.</w:t>
      </w:r>
    </w:p>
    <w:p w:rsidR="00742FC8" w:rsidRPr="001842D6" w:rsidRDefault="00742FC8" w:rsidP="0089269E">
      <w:pPr>
        <w:pStyle w:val="Akapitzlist"/>
        <w:numPr>
          <w:ilvl w:val="0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W przypadku uzyskania zgody Wydzierżawiającego na zawarcie umów określonych w niniejszym paragrafie, czynsz za dzierżawę może być dodatkowo podwyższony do 30%.</w:t>
      </w:r>
    </w:p>
    <w:p w:rsidR="00742FC8" w:rsidRPr="001842D6" w:rsidRDefault="00742FC8" w:rsidP="0089269E">
      <w:pPr>
        <w:numPr>
          <w:ilvl w:val="0"/>
          <w:numId w:val="2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Podwyższenie czynszu, o którym mowa w ust. 3, nie stanowi zmiany umowy i nie wymaga formy pisemnej aneksu do umowy. O podwyższeniu czynszu dzierżawca zostanie poinformowany w formie jednostronnego pisemnego oświadczenia Wydzierżawiającego</w:t>
      </w:r>
      <w:r w:rsidR="00595C2E" w:rsidRPr="001842D6">
        <w:rPr>
          <w:rFonts w:ascii="Arial" w:hAnsi="Arial" w:cs="Arial"/>
        </w:rPr>
        <w:t>.</w:t>
      </w:r>
    </w:p>
    <w:p w:rsidR="00690089" w:rsidRPr="001842D6" w:rsidRDefault="00690089" w:rsidP="001842D6">
      <w:pPr>
        <w:spacing w:line="360" w:lineRule="auto"/>
        <w:jc w:val="both"/>
        <w:rPr>
          <w:rFonts w:ascii="Arial" w:hAnsi="Arial" w:cs="Arial"/>
        </w:rPr>
      </w:pPr>
    </w:p>
    <w:p w:rsidR="00742FC8" w:rsidRDefault="00742FC8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1</w:t>
      </w:r>
      <w:r w:rsidR="004559BF" w:rsidRPr="001842D6">
        <w:rPr>
          <w:rFonts w:ascii="Arial" w:hAnsi="Arial" w:cs="Arial"/>
        </w:rPr>
        <w:t>6</w:t>
      </w:r>
      <w:r w:rsidR="0089269E">
        <w:rPr>
          <w:rFonts w:ascii="Arial" w:hAnsi="Arial" w:cs="Arial"/>
        </w:rPr>
        <w:t>.</w:t>
      </w:r>
    </w:p>
    <w:p w:rsidR="00742FC8" w:rsidRPr="001842D6" w:rsidRDefault="00742FC8" w:rsidP="0089269E">
      <w:pPr>
        <w:numPr>
          <w:ilvl w:val="0"/>
          <w:numId w:val="26"/>
        </w:numPr>
        <w:spacing w:line="360" w:lineRule="auto"/>
        <w:ind w:left="0" w:hanging="11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Wydzierżawiający nie ponosi odpowiedzialności za jakiekolwiek szkody powstałe w wyniku awarii sieci  i innych urządzeń znajdujących się na nieruchomości, jeżeli awaria nie powstanie z jego winy.</w:t>
      </w:r>
    </w:p>
    <w:p w:rsidR="00742FC8" w:rsidRPr="001842D6" w:rsidRDefault="00742FC8" w:rsidP="0089269E">
      <w:pPr>
        <w:numPr>
          <w:ilvl w:val="0"/>
          <w:numId w:val="26"/>
        </w:numPr>
        <w:spacing w:line="360" w:lineRule="auto"/>
        <w:ind w:left="0" w:hanging="11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Wydzierżawiający nie ponosi odpowiedzialności za wady fizyczne i prawne nieruchomości, o których istnieniu nie wiedział w chwili zawarcia umowy pomimo zachowania należytej staranności ze strony wszystkich służb miasta Piotrkowa Trybunalskiego, w tym także za nieujawniony w Miejskim Ośrodku Dokumentacji Geodezyjnej i Kartograficznej</w:t>
      </w:r>
      <w:r w:rsidR="0089269E">
        <w:rPr>
          <w:rFonts w:ascii="Arial" w:hAnsi="Arial" w:cs="Arial"/>
        </w:rPr>
        <w:t xml:space="preserve"> </w:t>
      </w:r>
      <w:r w:rsidRPr="001842D6">
        <w:rPr>
          <w:rFonts w:ascii="Arial" w:hAnsi="Arial" w:cs="Arial"/>
        </w:rPr>
        <w:t>w Piotrkowie Trybunalskim, przebieg podziemnych mediów.</w:t>
      </w:r>
    </w:p>
    <w:p w:rsidR="0089269E" w:rsidRDefault="0089269E" w:rsidP="0089269E">
      <w:pPr>
        <w:tabs>
          <w:tab w:val="left" w:pos="1560"/>
        </w:tabs>
        <w:spacing w:line="360" w:lineRule="auto"/>
        <w:rPr>
          <w:rFonts w:ascii="Arial" w:hAnsi="Arial" w:cs="Arial"/>
        </w:rPr>
      </w:pPr>
    </w:p>
    <w:p w:rsidR="00742FC8" w:rsidRPr="001842D6" w:rsidRDefault="00742FC8" w:rsidP="0089269E">
      <w:pPr>
        <w:tabs>
          <w:tab w:val="left" w:pos="1560"/>
        </w:tabs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lastRenderedPageBreak/>
        <w:t>§ 1</w:t>
      </w:r>
      <w:r w:rsidR="004559BF" w:rsidRPr="001842D6">
        <w:rPr>
          <w:rFonts w:ascii="Arial" w:hAnsi="Arial" w:cs="Arial"/>
        </w:rPr>
        <w:t>7</w:t>
      </w:r>
      <w:r w:rsidR="00613E53">
        <w:rPr>
          <w:rFonts w:ascii="Arial" w:hAnsi="Arial" w:cs="Arial"/>
        </w:rPr>
        <w:t>.</w:t>
      </w:r>
    </w:p>
    <w:p w:rsidR="00742FC8" w:rsidRPr="001842D6" w:rsidRDefault="00742FC8" w:rsidP="001842D6">
      <w:pPr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Wszelkie zmiany postanowień niniejszej umowy wymagają dla swojej ważności formy pisemnej w postaci aneksu, za wyjątkiem szczególnego trybu zmiany wysokości czynszu zgodnie z postanowieniem § </w:t>
      </w:r>
      <w:r w:rsidR="00CF3F04" w:rsidRPr="001842D6">
        <w:rPr>
          <w:rFonts w:ascii="Arial" w:hAnsi="Arial" w:cs="Arial"/>
        </w:rPr>
        <w:t>4</w:t>
      </w:r>
      <w:r w:rsidR="00595C2E" w:rsidRPr="001842D6">
        <w:rPr>
          <w:rFonts w:ascii="Arial" w:hAnsi="Arial" w:cs="Arial"/>
        </w:rPr>
        <w:t xml:space="preserve"> </w:t>
      </w:r>
      <w:r w:rsidR="00AA1276" w:rsidRPr="001842D6">
        <w:rPr>
          <w:rFonts w:ascii="Arial" w:hAnsi="Arial" w:cs="Arial"/>
        </w:rPr>
        <w:t xml:space="preserve">ust. 3 </w:t>
      </w:r>
      <w:r w:rsidRPr="001842D6">
        <w:rPr>
          <w:rFonts w:ascii="Arial" w:hAnsi="Arial" w:cs="Arial"/>
        </w:rPr>
        <w:t>oraz §</w:t>
      </w:r>
      <w:r w:rsidR="00F02E62" w:rsidRPr="001842D6">
        <w:rPr>
          <w:rFonts w:ascii="Arial" w:hAnsi="Arial" w:cs="Arial"/>
        </w:rPr>
        <w:t xml:space="preserve"> </w:t>
      </w:r>
      <w:r w:rsidRPr="001842D6">
        <w:rPr>
          <w:rFonts w:ascii="Arial" w:hAnsi="Arial" w:cs="Arial"/>
        </w:rPr>
        <w:t>1</w:t>
      </w:r>
      <w:r w:rsidR="003F1BE9" w:rsidRPr="001842D6">
        <w:rPr>
          <w:rFonts w:ascii="Arial" w:hAnsi="Arial" w:cs="Arial"/>
        </w:rPr>
        <w:t>5</w:t>
      </w:r>
      <w:r w:rsidRPr="001842D6">
        <w:rPr>
          <w:rFonts w:ascii="Arial" w:hAnsi="Arial" w:cs="Arial"/>
        </w:rPr>
        <w:t xml:space="preserve"> ust. 4.</w:t>
      </w:r>
    </w:p>
    <w:p w:rsidR="0089269E" w:rsidRDefault="0089269E" w:rsidP="0089269E">
      <w:pPr>
        <w:spacing w:line="360" w:lineRule="auto"/>
        <w:rPr>
          <w:rFonts w:ascii="Arial" w:hAnsi="Arial" w:cs="Arial"/>
        </w:rPr>
      </w:pPr>
    </w:p>
    <w:p w:rsidR="00742FC8" w:rsidRPr="001842D6" w:rsidRDefault="00742FC8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1</w:t>
      </w:r>
      <w:r w:rsidR="004559BF" w:rsidRPr="001842D6">
        <w:rPr>
          <w:rFonts w:ascii="Arial" w:hAnsi="Arial" w:cs="Arial"/>
        </w:rPr>
        <w:t>8</w:t>
      </w:r>
      <w:r w:rsidR="00613E53">
        <w:rPr>
          <w:rFonts w:ascii="Arial" w:hAnsi="Arial" w:cs="Arial"/>
        </w:rPr>
        <w:t>.</w:t>
      </w:r>
    </w:p>
    <w:p w:rsidR="00742FC8" w:rsidRPr="001842D6" w:rsidRDefault="00742FC8" w:rsidP="001842D6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W sprawach nieuregulowanych niniejszą umową mają odpowiednie zastosowanie przepisy kodeksu cywilnego.</w:t>
      </w:r>
    </w:p>
    <w:p w:rsidR="00D8084E" w:rsidRPr="001842D6" w:rsidRDefault="00D8084E" w:rsidP="001842D6">
      <w:pPr>
        <w:spacing w:line="360" w:lineRule="auto"/>
        <w:jc w:val="center"/>
        <w:rPr>
          <w:rFonts w:ascii="Arial" w:hAnsi="Arial" w:cs="Arial"/>
        </w:rPr>
      </w:pPr>
    </w:p>
    <w:p w:rsidR="00742FC8" w:rsidRPr="001842D6" w:rsidRDefault="00742FC8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>§ 1</w:t>
      </w:r>
      <w:r w:rsidR="004559BF" w:rsidRPr="001842D6">
        <w:rPr>
          <w:rFonts w:ascii="Arial" w:hAnsi="Arial" w:cs="Arial"/>
        </w:rPr>
        <w:t>9</w:t>
      </w:r>
      <w:r w:rsidR="00613E53">
        <w:rPr>
          <w:rFonts w:ascii="Arial" w:hAnsi="Arial" w:cs="Arial"/>
        </w:rPr>
        <w:t>.</w:t>
      </w:r>
    </w:p>
    <w:p w:rsidR="00742FC8" w:rsidRPr="001842D6" w:rsidRDefault="00742FC8" w:rsidP="001842D6">
      <w:pPr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Spory wynikłe ze stosowania niniejszej umowy będą rozpatrywane przez </w:t>
      </w:r>
      <w:r w:rsidR="00AA6DFC" w:rsidRPr="001842D6">
        <w:rPr>
          <w:rFonts w:ascii="Arial" w:hAnsi="Arial" w:cs="Arial"/>
        </w:rPr>
        <w:t xml:space="preserve">sąd </w:t>
      </w:r>
      <w:r w:rsidR="00922E97" w:rsidRPr="001842D6">
        <w:rPr>
          <w:rFonts w:ascii="Arial" w:hAnsi="Arial" w:cs="Arial"/>
        </w:rPr>
        <w:t>właściwy miejscowo dla Wydzierżawiającego.</w:t>
      </w:r>
    </w:p>
    <w:p w:rsidR="00F02E62" w:rsidRPr="001842D6" w:rsidRDefault="00F02E62" w:rsidP="001842D6">
      <w:pPr>
        <w:spacing w:line="360" w:lineRule="auto"/>
        <w:jc w:val="both"/>
        <w:rPr>
          <w:rFonts w:ascii="Arial" w:hAnsi="Arial" w:cs="Arial"/>
        </w:rPr>
      </w:pPr>
    </w:p>
    <w:p w:rsidR="00742FC8" w:rsidRPr="001842D6" w:rsidRDefault="00742FC8" w:rsidP="0089269E">
      <w:pPr>
        <w:spacing w:line="360" w:lineRule="auto"/>
        <w:rPr>
          <w:rFonts w:ascii="Arial" w:hAnsi="Arial" w:cs="Arial"/>
        </w:rPr>
      </w:pPr>
      <w:r w:rsidRPr="001842D6">
        <w:rPr>
          <w:rFonts w:ascii="Arial" w:hAnsi="Arial" w:cs="Arial"/>
        </w:rPr>
        <w:t xml:space="preserve">§ </w:t>
      </w:r>
      <w:r w:rsidR="004559BF" w:rsidRPr="001842D6">
        <w:rPr>
          <w:rFonts w:ascii="Arial" w:hAnsi="Arial" w:cs="Arial"/>
        </w:rPr>
        <w:t>20</w:t>
      </w:r>
      <w:r w:rsidR="00613E53">
        <w:rPr>
          <w:rFonts w:ascii="Arial" w:hAnsi="Arial" w:cs="Arial"/>
        </w:rPr>
        <w:t>.</w:t>
      </w:r>
    </w:p>
    <w:p w:rsidR="00742FC8" w:rsidRPr="001842D6" w:rsidRDefault="00742FC8" w:rsidP="001842D6">
      <w:pPr>
        <w:spacing w:line="360" w:lineRule="auto"/>
        <w:jc w:val="both"/>
        <w:rPr>
          <w:rFonts w:ascii="Arial" w:hAnsi="Arial" w:cs="Arial"/>
        </w:rPr>
      </w:pPr>
      <w:r w:rsidRPr="001842D6">
        <w:rPr>
          <w:rFonts w:ascii="Arial" w:hAnsi="Arial" w:cs="Arial"/>
        </w:rPr>
        <w:t>Umowę sporządzono w czterech jednobrzmiących egzemplarzach, z których trzy otrzymuje Wydzierżawiający, a jeden Dzierżawca.</w:t>
      </w:r>
    </w:p>
    <w:sectPr w:rsidR="00742FC8" w:rsidRPr="001842D6" w:rsidSect="0013251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39" w:rsidRDefault="00ED2B39" w:rsidP="00326D82">
      <w:r>
        <w:separator/>
      </w:r>
    </w:p>
  </w:endnote>
  <w:endnote w:type="continuationSeparator" w:id="0">
    <w:p w:rsidR="00ED2B39" w:rsidRDefault="00ED2B39" w:rsidP="0032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39" w:rsidRDefault="00ED2B39" w:rsidP="00326D82">
      <w:r>
        <w:separator/>
      </w:r>
    </w:p>
  </w:footnote>
  <w:footnote w:type="continuationSeparator" w:id="0">
    <w:p w:rsidR="00ED2B39" w:rsidRDefault="00ED2B39" w:rsidP="0032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029D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F669E"/>
    <w:multiLevelType w:val="hybridMultilevel"/>
    <w:tmpl w:val="9226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C30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40A11"/>
    <w:multiLevelType w:val="hybridMultilevel"/>
    <w:tmpl w:val="CF8E0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586D"/>
    <w:multiLevelType w:val="hybridMultilevel"/>
    <w:tmpl w:val="A1B62A6C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5634"/>
    <w:multiLevelType w:val="hybridMultilevel"/>
    <w:tmpl w:val="2C38B75E"/>
    <w:lvl w:ilvl="0" w:tplc="89341D94">
      <w:numFmt w:val="bullet"/>
      <w:lvlText w:val=""/>
      <w:lvlJc w:val="left"/>
      <w:pPr>
        <w:ind w:left="124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677C7"/>
    <w:multiLevelType w:val="hybridMultilevel"/>
    <w:tmpl w:val="CBC4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00797"/>
    <w:multiLevelType w:val="hybridMultilevel"/>
    <w:tmpl w:val="FA9AA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31600"/>
    <w:multiLevelType w:val="hybridMultilevel"/>
    <w:tmpl w:val="ADEE2F12"/>
    <w:lvl w:ilvl="0" w:tplc="9036F5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8E307A"/>
    <w:multiLevelType w:val="hybridMultilevel"/>
    <w:tmpl w:val="A84CE686"/>
    <w:lvl w:ilvl="0" w:tplc="2FC26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B7E63"/>
    <w:multiLevelType w:val="hybridMultilevel"/>
    <w:tmpl w:val="6E1480B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05FDE"/>
    <w:multiLevelType w:val="hybridMultilevel"/>
    <w:tmpl w:val="3F866CF2"/>
    <w:lvl w:ilvl="0" w:tplc="AE848E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7F3C"/>
    <w:multiLevelType w:val="hybridMultilevel"/>
    <w:tmpl w:val="4F280B86"/>
    <w:lvl w:ilvl="0" w:tplc="A3A8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2556A"/>
    <w:multiLevelType w:val="hybridMultilevel"/>
    <w:tmpl w:val="CA2238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DE1162"/>
    <w:multiLevelType w:val="hybridMultilevel"/>
    <w:tmpl w:val="3BA4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2488C"/>
    <w:multiLevelType w:val="hybridMultilevel"/>
    <w:tmpl w:val="85720E42"/>
    <w:lvl w:ilvl="0" w:tplc="0FE8B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3C1C"/>
    <w:multiLevelType w:val="hybridMultilevel"/>
    <w:tmpl w:val="A02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19"/>
  </w:num>
  <w:num w:numId="30">
    <w:abstractNumId w:val="1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7E"/>
    <w:rsid w:val="000054AE"/>
    <w:rsid w:val="00010C34"/>
    <w:rsid w:val="00045C6B"/>
    <w:rsid w:val="0007267A"/>
    <w:rsid w:val="00093EE5"/>
    <w:rsid w:val="00093F52"/>
    <w:rsid w:val="000C729E"/>
    <w:rsid w:val="001106FB"/>
    <w:rsid w:val="0013251D"/>
    <w:rsid w:val="00137564"/>
    <w:rsid w:val="0014677F"/>
    <w:rsid w:val="00151F82"/>
    <w:rsid w:val="00167D39"/>
    <w:rsid w:val="001842D6"/>
    <w:rsid w:val="001930EC"/>
    <w:rsid w:val="00193BA6"/>
    <w:rsid w:val="001A1BB1"/>
    <w:rsid w:val="001A402E"/>
    <w:rsid w:val="001C5CB7"/>
    <w:rsid w:val="001D031E"/>
    <w:rsid w:val="001F7EF6"/>
    <w:rsid w:val="00266D05"/>
    <w:rsid w:val="0027641E"/>
    <w:rsid w:val="00287CDE"/>
    <w:rsid w:val="0029426D"/>
    <w:rsid w:val="002A1651"/>
    <w:rsid w:val="002B707B"/>
    <w:rsid w:val="002C442B"/>
    <w:rsid w:val="002C7895"/>
    <w:rsid w:val="002E08C7"/>
    <w:rsid w:val="002F0831"/>
    <w:rsid w:val="003059D0"/>
    <w:rsid w:val="00312E32"/>
    <w:rsid w:val="00313A3F"/>
    <w:rsid w:val="00326D82"/>
    <w:rsid w:val="00331553"/>
    <w:rsid w:val="0034720A"/>
    <w:rsid w:val="00356400"/>
    <w:rsid w:val="003845ED"/>
    <w:rsid w:val="00396E57"/>
    <w:rsid w:val="003E2609"/>
    <w:rsid w:val="003E2D31"/>
    <w:rsid w:val="003F1BE9"/>
    <w:rsid w:val="00440D29"/>
    <w:rsid w:val="00443CED"/>
    <w:rsid w:val="00444C5E"/>
    <w:rsid w:val="00446F94"/>
    <w:rsid w:val="004559BF"/>
    <w:rsid w:val="00457EE8"/>
    <w:rsid w:val="00460173"/>
    <w:rsid w:val="00461A3C"/>
    <w:rsid w:val="004767ED"/>
    <w:rsid w:val="00483D2B"/>
    <w:rsid w:val="004841C5"/>
    <w:rsid w:val="004972FA"/>
    <w:rsid w:val="004A0721"/>
    <w:rsid w:val="004A0E98"/>
    <w:rsid w:val="004B0B99"/>
    <w:rsid w:val="004D46A6"/>
    <w:rsid w:val="00533EF5"/>
    <w:rsid w:val="005501F9"/>
    <w:rsid w:val="0056715C"/>
    <w:rsid w:val="00595C2E"/>
    <w:rsid w:val="005C07C7"/>
    <w:rsid w:val="005C3C37"/>
    <w:rsid w:val="005F5080"/>
    <w:rsid w:val="00613E53"/>
    <w:rsid w:val="00683012"/>
    <w:rsid w:val="00690089"/>
    <w:rsid w:val="006C01E5"/>
    <w:rsid w:val="006C68E4"/>
    <w:rsid w:val="006D3726"/>
    <w:rsid w:val="006F4109"/>
    <w:rsid w:val="007422A4"/>
    <w:rsid w:val="00742FC8"/>
    <w:rsid w:val="007545B7"/>
    <w:rsid w:val="0076170D"/>
    <w:rsid w:val="007703BC"/>
    <w:rsid w:val="007712AC"/>
    <w:rsid w:val="00780174"/>
    <w:rsid w:val="007C2E92"/>
    <w:rsid w:val="007C4128"/>
    <w:rsid w:val="007C5649"/>
    <w:rsid w:val="007C5D46"/>
    <w:rsid w:val="007D7614"/>
    <w:rsid w:val="007E03E8"/>
    <w:rsid w:val="007F67DC"/>
    <w:rsid w:val="007F680D"/>
    <w:rsid w:val="007F6EE3"/>
    <w:rsid w:val="007F76F1"/>
    <w:rsid w:val="0080125D"/>
    <w:rsid w:val="00802B48"/>
    <w:rsid w:val="00815F0F"/>
    <w:rsid w:val="008235B3"/>
    <w:rsid w:val="008253DA"/>
    <w:rsid w:val="00830006"/>
    <w:rsid w:val="00852022"/>
    <w:rsid w:val="00863E02"/>
    <w:rsid w:val="00865B2D"/>
    <w:rsid w:val="00871592"/>
    <w:rsid w:val="00874892"/>
    <w:rsid w:val="00875C40"/>
    <w:rsid w:val="00880B52"/>
    <w:rsid w:val="0089269E"/>
    <w:rsid w:val="008C370E"/>
    <w:rsid w:val="008E2E11"/>
    <w:rsid w:val="008E7468"/>
    <w:rsid w:val="00910499"/>
    <w:rsid w:val="00914276"/>
    <w:rsid w:val="00922E97"/>
    <w:rsid w:val="00952E59"/>
    <w:rsid w:val="00974D43"/>
    <w:rsid w:val="009A6AEC"/>
    <w:rsid w:val="009B60D3"/>
    <w:rsid w:val="009C143E"/>
    <w:rsid w:val="009D217E"/>
    <w:rsid w:val="009E31FF"/>
    <w:rsid w:val="00A0244A"/>
    <w:rsid w:val="00A4563F"/>
    <w:rsid w:val="00A54F31"/>
    <w:rsid w:val="00A7235D"/>
    <w:rsid w:val="00A7781E"/>
    <w:rsid w:val="00A97B44"/>
    <w:rsid w:val="00AA1276"/>
    <w:rsid w:val="00AA6DFC"/>
    <w:rsid w:val="00AB18E3"/>
    <w:rsid w:val="00AB2D97"/>
    <w:rsid w:val="00AC3C43"/>
    <w:rsid w:val="00AC5395"/>
    <w:rsid w:val="00AD07C1"/>
    <w:rsid w:val="00AE4477"/>
    <w:rsid w:val="00B100ED"/>
    <w:rsid w:val="00B146C5"/>
    <w:rsid w:val="00B26E0B"/>
    <w:rsid w:val="00B374BF"/>
    <w:rsid w:val="00B72F16"/>
    <w:rsid w:val="00B92FA6"/>
    <w:rsid w:val="00BB3E83"/>
    <w:rsid w:val="00BD100B"/>
    <w:rsid w:val="00BD7AE4"/>
    <w:rsid w:val="00C67EAB"/>
    <w:rsid w:val="00CA1B5C"/>
    <w:rsid w:val="00CA6F8E"/>
    <w:rsid w:val="00CE5957"/>
    <w:rsid w:val="00CF25E7"/>
    <w:rsid w:val="00CF33E9"/>
    <w:rsid w:val="00CF3F04"/>
    <w:rsid w:val="00D04265"/>
    <w:rsid w:val="00D17432"/>
    <w:rsid w:val="00D33583"/>
    <w:rsid w:val="00D50373"/>
    <w:rsid w:val="00D6345E"/>
    <w:rsid w:val="00D71FCB"/>
    <w:rsid w:val="00D77664"/>
    <w:rsid w:val="00D80234"/>
    <w:rsid w:val="00D8084E"/>
    <w:rsid w:val="00D83462"/>
    <w:rsid w:val="00DA4E03"/>
    <w:rsid w:val="00DA7269"/>
    <w:rsid w:val="00DB750D"/>
    <w:rsid w:val="00DF3A27"/>
    <w:rsid w:val="00E30972"/>
    <w:rsid w:val="00E413E3"/>
    <w:rsid w:val="00E4447E"/>
    <w:rsid w:val="00E46C4E"/>
    <w:rsid w:val="00E47D77"/>
    <w:rsid w:val="00E61B3A"/>
    <w:rsid w:val="00E80077"/>
    <w:rsid w:val="00E83586"/>
    <w:rsid w:val="00EA443A"/>
    <w:rsid w:val="00ED2B39"/>
    <w:rsid w:val="00F02E62"/>
    <w:rsid w:val="00F06D51"/>
    <w:rsid w:val="00F112B0"/>
    <w:rsid w:val="00F354B2"/>
    <w:rsid w:val="00F53B99"/>
    <w:rsid w:val="00F95C13"/>
    <w:rsid w:val="00FA1C22"/>
    <w:rsid w:val="00FC0400"/>
    <w:rsid w:val="00FD0BDD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B845-8218-44AB-BE0D-0CEB13FA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707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0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C68E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C68E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punktowana">
    <w:name w:val="List Bullet"/>
    <w:basedOn w:val="Normalny"/>
    <w:unhideWhenUsed/>
    <w:rsid w:val="0029426D"/>
    <w:pPr>
      <w:numPr>
        <w:numId w:val="1"/>
      </w:num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2942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52E5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952E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52E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6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D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251D"/>
    <w:rPr>
      <w:b/>
      <w:bCs/>
    </w:rPr>
  </w:style>
  <w:style w:type="paragraph" w:styleId="Zwykytekst">
    <w:name w:val="Plain Text"/>
    <w:basedOn w:val="Normalny"/>
    <w:link w:val="ZwykytekstZnak"/>
    <w:semiHidden/>
    <w:unhideWhenUsed/>
    <w:rsid w:val="00E46C4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46C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C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C4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65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637A-6056-479E-870F-C174EBB4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1874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Nieśmiałek Elżbieta</cp:lastModifiedBy>
  <cp:revision>8</cp:revision>
  <cp:lastPrinted>2020-12-15T08:45:00Z</cp:lastPrinted>
  <dcterms:created xsi:type="dcterms:W3CDTF">2020-12-10T09:45:00Z</dcterms:created>
  <dcterms:modified xsi:type="dcterms:W3CDTF">2020-12-29T09:56:00Z</dcterms:modified>
</cp:coreProperties>
</file>