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A1" w:rsidRPr="00F2719A" w:rsidRDefault="008659A1" w:rsidP="00446773">
      <w:pPr>
        <w:autoSpaceDE w:val="0"/>
        <w:autoSpaceDN w:val="0"/>
        <w:adjustRightInd w:val="0"/>
        <w:spacing w:after="120" w:line="240" w:lineRule="auto"/>
        <w:jc w:val="center"/>
        <w:rPr>
          <w:rFonts w:cs="TimesNewRoman,Bold"/>
          <w:b/>
          <w:bCs/>
          <w:sz w:val="24"/>
          <w:szCs w:val="24"/>
          <w:lang w:eastAsia="pl-PL"/>
        </w:rPr>
      </w:pPr>
      <w:r w:rsidRPr="00F2719A">
        <w:rPr>
          <w:rFonts w:cs="TimesNewRoman,Bold"/>
          <w:b/>
          <w:bCs/>
          <w:sz w:val="24"/>
          <w:szCs w:val="24"/>
          <w:lang w:eastAsia="pl-PL"/>
        </w:rPr>
        <w:t>Uzasadnienie</w:t>
      </w:r>
    </w:p>
    <w:p w:rsidR="008659A1" w:rsidRPr="00552B48" w:rsidRDefault="008659A1" w:rsidP="00552B48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  <w:lang w:eastAsia="pl-PL"/>
        </w:rPr>
      </w:pPr>
      <w:r w:rsidRPr="00552B48">
        <w:rPr>
          <w:rFonts w:cs="TimesNewRoman"/>
          <w:sz w:val="24"/>
          <w:szCs w:val="24"/>
          <w:lang w:eastAsia="pl-PL"/>
        </w:rPr>
        <w:t>Wraz z końcem bieżącego roku upływa okres obowiązywania Strategii Rozwoju</w:t>
      </w:r>
      <w:r>
        <w:rPr>
          <w:rFonts w:cs="TimesNewRoman"/>
          <w:sz w:val="24"/>
          <w:szCs w:val="24"/>
          <w:lang w:eastAsia="pl-PL"/>
        </w:rPr>
        <w:t xml:space="preserve"> Miasta</w:t>
      </w:r>
      <w:r w:rsidRPr="00552B48">
        <w:rPr>
          <w:rFonts w:cs="TimesNewRoman"/>
          <w:sz w:val="24"/>
          <w:szCs w:val="24"/>
          <w:lang w:eastAsia="pl-PL"/>
        </w:rPr>
        <w:t xml:space="preserve"> Piotrków Trybunalski 2020. Sposób opracowania nowej strategii rozwoju gminy unormowany został w uchwalonej w dniu 15 lipca br. ustawie o zmianie ustawy o zasadach prowadzenia polityki rozwoju oraz niektórych innych ustaw (weszła w </w:t>
      </w:r>
      <w:r>
        <w:rPr>
          <w:rFonts w:cs="TimesNewRoman"/>
          <w:sz w:val="24"/>
          <w:szCs w:val="24"/>
          <w:lang w:eastAsia="pl-PL"/>
        </w:rPr>
        <w:t>życie</w:t>
      </w:r>
      <w:r w:rsidRPr="00552B48">
        <w:rPr>
          <w:rFonts w:cs="TimesNewRoman"/>
          <w:sz w:val="24"/>
          <w:szCs w:val="24"/>
          <w:lang w:eastAsia="pl-PL"/>
        </w:rPr>
        <w:t xml:space="preserve"> 13.11.2020r.), która wprowadziła istotne zmiany w systemie zarządzania rozwojem kraju, poprzez zintegrowanie planowania społeczno-gospodarczego i przestrzennego w dokumentach strategicznych, przygotowywanych na poziomie krajowym, regionalnym i lokalnym. Ustawa wprowadziła na poziomie lokalnym strategię rozwoju gminy, która pomimo swojego nieobligatoryjnego charakteru, jest jednym z ważniejszych dokumentów stanowiących podstawę strategiczną do planowania rozwoju i pozyskiwania środków finansowych z UE. </w:t>
      </w:r>
    </w:p>
    <w:p w:rsidR="008659A1" w:rsidRPr="00552B48" w:rsidRDefault="008659A1" w:rsidP="00552B48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  <w:lang w:eastAsia="pl-PL"/>
        </w:rPr>
      </w:pPr>
      <w:r w:rsidRPr="00552B48">
        <w:rPr>
          <w:rFonts w:cs="TimesNewRoman"/>
          <w:sz w:val="24"/>
          <w:szCs w:val="24"/>
          <w:lang w:eastAsia="pl-PL"/>
        </w:rPr>
        <w:t xml:space="preserve">Strategia rozwoju gminy ma być spójna z ustaleniami i rekomendacjami określonymi </w:t>
      </w:r>
      <w:r>
        <w:rPr>
          <w:rFonts w:cs="TimesNewRoman"/>
          <w:sz w:val="24"/>
          <w:szCs w:val="24"/>
          <w:lang w:eastAsia="pl-PL"/>
        </w:rPr>
        <w:br/>
      </w:r>
      <w:r w:rsidRPr="00552B48">
        <w:rPr>
          <w:rFonts w:cs="TimesNewRoman"/>
          <w:sz w:val="24"/>
          <w:szCs w:val="24"/>
          <w:lang w:eastAsia="pl-PL"/>
        </w:rPr>
        <w:t xml:space="preserve">w strategii rozwoju województwa, ma zawierać wnioski z przeprowadzonej diagnozy społecznej, gospodarczej i przestrzennej gminy, strategiczne cele rozwoju oraz kierunki działań, podejmowanych dla ich osiągnięcia, rezultaty planowanych działań w ujęciu wskaźnikowym oraz model struktury funkcjonalno-przestrzennej gminy. </w:t>
      </w:r>
    </w:p>
    <w:p w:rsidR="008659A1" w:rsidRPr="00552B48" w:rsidRDefault="008659A1" w:rsidP="00552B48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  <w:lang w:eastAsia="pl-PL"/>
        </w:rPr>
      </w:pPr>
      <w:r w:rsidRPr="00552B48">
        <w:rPr>
          <w:rFonts w:cs="TimesNewRoman"/>
          <w:sz w:val="24"/>
          <w:szCs w:val="24"/>
          <w:lang w:eastAsia="pl-PL"/>
        </w:rPr>
        <w:t>Ponadto strategia określać będzie wynikające z docelowego modelu struktury funkcjonalno-przestrzennej gminy ustalenia i rekomendacje w zakresie kształtowania i prowadzenia polityki przestrzennej w gminie, które stanowić będą punkt odniesienia dla studium uwarunkowań kierunków zagospodarowania przestrzennego gminy i miejscowych planów zagospodarowania przestrzennego, co ma kluczowe znaczenie dla integracji planowania społecznego i gospodarczego z przestrzennym.</w:t>
      </w:r>
    </w:p>
    <w:p w:rsidR="008659A1" w:rsidRPr="00552B48" w:rsidRDefault="008659A1" w:rsidP="00552B48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  <w:lang w:eastAsia="pl-PL"/>
        </w:rPr>
      </w:pPr>
      <w:r w:rsidRPr="00552B48">
        <w:rPr>
          <w:rFonts w:cs="TimesNewRoman"/>
          <w:sz w:val="24"/>
          <w:szCs w:val="24"/>
          <w:lang w:eastAsia="pl-PL"/>
        </w:rPr>
        <w:t xml:space="preserve">Zgodnie z art. </w:t>
      </w:r>
      <w:smartTag w:uri="urn:schemas-microsoft-com:office:smarttags" w:element="metricconverter">
        <w:smartTagPr>
          <w:attr w:name="ProductID" w:val="10f"/>
        </w:smartTagPr>
        <w:r w:rsidRPr="00552B48">
          <w:rPr>
            <w:rFonts w:cs="TimesNewRoman"/>
            <w:sz w:val="24"/>
            <w:szCs w:val="24"/>
            <w:lang w:eastAsia="pl-PL"/>
          </w:rPr>
          <w:t>10f</w:t>
        </w:r>
      </w:smartTag>
      <w:r w:rsidRPr="00552B48">
        <w:rPr>
          <w:rFonts w:cs="TimesNewRoman"/>
          <w:sz w:val="24"/>
          <w:szCs w:val="24"/>
          <w:lang w:eastAsia="pl-PL"/>
        </w:rPr>
        <w:t xml:space="preserve"> ustawy z dnia 8 marca 1990 r. o samorządzie gminnym rada gminy,</w:t>
      </w:r>
      <w:r>
        <w:rPr>
          <w:rFonts w:cs="TimesNewRoman"/>
          <w:sz w:val="24"/>
          <w:szCs w:val="24"/>
          <w:lang w:eastAsia="pl-PL"/>
        </w:rPr>
        <w:t xml:space="preserve"> </w:t>
      </w:r>
      <w:r>
        <w:rPr>
          <w:rFonts w:cs="TimesNewRoman"/>
          <w:sz w:val="24"/>
          <w:szCs w:val="24"/>
          <w:lang w:eastAsia="pl-PL"/>
        </w:rPr>
        <w:br/>
      </w:r>
      <w:r w:rsidRPr="00552B48">
        <w:rPr>
          <w:rFonts w:cs="TimesNewRoman"/>
          <w:sz w:val="24"/>
          <w:szCs w:val="24"/>
          <w:lang w:eastAsia="pl-PL"/>
        </w:rPr>
        <w:t xml:space="preserve">w drodze uchwały, określa szczegółowy tryb i harmonogram opracowania projektu strategii rozwoju gminy, w tym tryb konsultacji, o których mowa w art.6 ust. 3 ustawy z dnia </w:t>
      </w:r>
      <w:r>
        <w:rPr>
          <w:rFonts w:cs="TimesNewRoman"/>
          <w:sz w:val="24"/>
          <w:szCs w:val="24"/>
          <w:lang w:eastAsia="pl-PL"/>
        </w:rPr>
        <w:br/>
      </w:r>
      <w:r w:rsidRPr="00552B48">
        <w:rPr>
          <w:rFonts w:cs="TimesNewRoman"/>
          <w:sz w:val="24"/>
          <w:szCs w:val="24"/>
          <w:lang w:eastAsia="pl-PL"/>
        </w:rPr>
        <w:t>6 grudnia 2006 r. o zasadach prowadzenia polityki rozwoju.</w:t>
      </w:r>
    </w:p>
    <w:p w:rsidR="008659A1" w:rsidRDefault="008659A1" w:rsidP="00552B48">
      <w:pPr>
        <w:autoSpaceDE w:val="0"/>
        <w:autoSpaceDN w:val="0"/>
        <w:adjustRightInd w:val="0"/>
        <w:spacing w:after="120" w:line="240" w:lineRule="auto"/>
        <w:jc w:val="both"/>
      </w:pPr>
      <w:r w:rsidRPr="00552B48">
        <w:rPr>
          <w:rFonts w:cs="TimesNewRoman"/>
          <w:sz w:val="24"/>
          <w:szCs w:val="24"/>
          <w:lang w:eastAsia="pl-PL"/>
        </w:rPr>
        <w:t>Mając powyższe na względzie, podjęcie przedmiotowej uchwały jest celowe i uzasadnione.</w:t>
      </w:r>
    </w:p>
    <w:sectPr w:rsidR="008659A1" w:rsidSect="0058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46773"/>
    <w:rsid w:val="0009779B"/>
    <w:rsid w:val="00446773"/>
    <w:rsid w:val="00552B48"/>
    <w:rsid w:val="00581070"/>
    <w:rsid w:val="008659A1"/>
    <w:rsid w:val="00B659F2"/>
    <w:rsid w:val="00E31983"/>
    <w:rsid w:val="00F2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8CA3F6F3-82A7-4F04-9493-96914869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73"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2020-11-24T10:06:00Z</dcterms:created>
  <dcterms:modified xsi:type="dcterms:W3CDTF">2020-11-30T09:54:00Z</dcterms:modified>
</cp:coreProperties>
</file>