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17DC" w14:textId="77777777" w:rsidR="00A77B3E" w:rsidRDefault="005B7D30">
      <w:pPr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/>
          <w:caps/>
          <w:sz w:val="24"/>
        </w:rPr>
        <w:t>Uchwała Nr XXXIV/474/21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14:paraId="40A13348" w14:textId="77777777" w:rsidR="00A77B3E" w:rsidRDefault="005B7D30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31 marca 2021 r.</w:t>
      </w:r>
    </w:p>
    <w:p w14:paraId="03391B44" w14:textId="77777777" w:rsidR="00A77B3E" w:rsidRDefault="005B7D30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przekazania petycji do rozpatrzenia zgodnie z właściwością</w:t>
      </w:r>
    </w:p>
    <w:p w14:paraId="40D7A578" w14:textId="77777777" w:rsidR="00A77B3E" w:rsidRDefault="005B7D30">
      <w:pPr>
        <w:keepLines/>
        <w:spacing w:before="120" w:after="120"/>
        <w:ind w:firstLine="227"/>
      </w:pPr>
      <w:r>
        <w:tab/>
        <w:t>Na podstawie art. 18 ust. 2 pkt 15 ustawy z dnia 8 marca 1990 roku o samorządzie gminnym (</w:t>
      </w:r>
      <w:proofErr w:type="spellStart"/>
      <w:r>
        <w:t>t.j</w:t>
      </w:r>
      <w:proofErr w:type="spellEnd"/>
      <w:r>
        <w:t>. Dz. U. z 2020 r. poz. 713, poz. 1378) oraz art. 6 ust. 1 ustawy z dnia 11 lipca 2014 r. o petycjach (Dz.U. z 2018 r. poz. 870) uchwala się, co następuje:</w:t>
      </w:r>
    </w:p>
    <w:p w14:paraId="2BF3B50E" w14:textId="77777777" w:rsidR="00A77B3E" w:rsidRDefault="005B7D30">
      <w:pPr>
        <w:keepLines/>
        <w:ind w:firstLine="340"/>
      </w:pPr>
      <w:r>
        <w:rPr>
          <w:b/>
        </w:rPr>
        <w:t>§ 1. </w:t>
      </w:r>
      <w:r>
        <w:t>Przekazuje się do Sejmu Rzeczypospolitej Polskiej, jako podmiotu właściwego do rozpatrzenia sprawy, petycję z dnia 9 lutego 2021 r. dotyczącą wyrażenia przez Radę Miasta Piotrkowa Trybunalskiego opinii w sprawie przeprowadzenia bezpośredniego Referendum Ludowego w celu dokonania przez obywateli polskich akceptacji jako Aktów Woli Narodu: Nowego Kodeksu Wyborczego oraz Nowego Ustroju Prezydencko-Ludowego dla Polski przeprowadzenia Referendum Ludowego.</w:t>
      </w:r>
    </w:p>
    <w:p w14:paraId="3F759701" w14:textId="77777777" w:rsidR="00A77B3E" w:rsidRDefault="005B7D30">
      <w:pPr>
        <w:keepLines/>
        <w:ind w:firstLine="340"/>
      </w:pPr>
      <w:r>
        <w:rPr>
          <w:b/>
        </w:rPr>
        <w:t>§ 2. </w:t>
      </w:r>
      <w:r>
        <w:t>Uzasadnienie przekazania petycji do rozpatrzenia zgodnie z właściwością zawiera załącznik do niniejszej uchwały.</w:t>
      </w:r>
    </w:p>
    <w:p w14:paraId="1D2ECEB1" w14:textId="77777777" w:rsidR="00A77B3E" w:rsidRDefault="005B7D30">
      <w:pPr>
        <w:keepLines/>
        <w:ind w:firstLine="340"/>
      </w:pPr>
      <w:r>
        <w:rPr>
          <w:b/>
        </w:rPr>
        <w:t>§ 3. </w:t>
      </w:r>
      <w:r>
        <w:t>Zawiadamia się podmiot wnoszący petycję o przekazaniu jej do podmiotu właściwego do  rozpatrzenia petycji.</w:t>
      </w:r>
    </w:p>
    <w:p w14:paraId="27BC2129" w14:textId="77777777" w:rsidR="00A77B3E" w:rsidRDefault="005B7D30">
      <w:pPr>
        <w:keepLines/>
        <w:ind w:firstLine="340"/>
      </w:pPr>
      <w:r>
        <w:rPr>
          <w:b/>
        </w:rPr>
        <w:t>§ 4. </w:t>
      </w:r>
      <w:r>
        <w:t>Wykonanie uchwały powierza się Przewodniczącemu Rady Miasta Piotrkowa Trybunalskiego.</w:t>
      </w:r>
    </w:p>
    <w:p w14:paraId="7750F8F5" w14:textId="77777777" w:rsidR="00A77B3E" w:rsidRDefault="005B7D30">
      <w:pPr>
        <w:keepNext/>
        <w:keepLines/>
        <w:ind w:firstLine="340"/>
      </w:pPr>
      <w:r>
        <w:rPr>
          <w:b/>
        </w:rPr>
        <w:t>§ 5. </w:t>
      </w:r>
      <w:r>
        <w:t>Uchwała wchodzi w życie z dniem podjęcia.</w:t>
      </w:r>
    </w:p>
    <w:p w14:paraId="786BD1C0" w14:textId="77777777" w:rsidR="00A77B3E" w:rsidRDefault="00A77B3E">
      <w:pPr>
        <w:keepNext/>
        <w:keepLines/>
        <w:ind w:firstLine="340"/>
      </w:pPr>
    </w:p>
    <w:p w14:paraId="5B5AB19A" w14:textId="77777777" w:rsidR="00A77B3E" w:rsidRDefault="005B7D30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55665B" w14:paraId="1CC6209C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5C4EB7" w14:textId="77777777" w:rsidR="0055665B" w:rsidRDefault="0055665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D44A04B" w14:textId="77777777" w:rsidR="0055665B" w:rsidRDefault="005B7D3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Marian Błaszczyński</w:t>
            </w:r>
          </w:p>
        </w:tc>
      </w:tr>
    </w:tbl>
    <w:p w14:paraId="77DDBF75" w14:textId="77777777"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106F3F4" w14:textId="77777777" w:rsidR="00A77B3E" w:rsidRDefault="005B7D30">
      <w:pPr>
        <w:spacing w:before="120" w:after="120" w:line="360" w:lineRule="auto"/>
        <w:ind w:left="5740"/>
        <w:jc w:val="left"/>
      </w:pPr>
      <w:r>
        <w:lastRenderedPageBreak/>
        <w:fldChar w:fldCharType="begin"/>
      </w:r>
      <w:r>
        <w:fldChar w:fldCharType="end"/>
      </w:r>
      <w:r>
        <w:t>Załącznik do uchwały Nr XXXIV/474/21</w:t>
      </w:r>
      <w:r>
        <w:br/>
        <w:t>Rady Miasta Piotrkowa Trybunalskiego</w:t>
      </w:r>
      <w:r>
        <w:br/>
        <w:t>z dnia 31 marca 2021 r.</w:t>
      </w:r>
    </w:p>
    <w:p w14:paraId="52C98246" w14:textId="77777777" w:rsidR="00A77B3E" w:rsidRDefault="005B7D30">
      <w:pPr>
        <w:spacing w:before="120" w:after="120" w:line="360" w:lineRule="auto"/>
        <w:jc w:val="center"/>
      </w:pPr>
      <w:r>
        <w:rPr>
          <w:b/>
          <w:spacing w:val="20"/>
        </w:rPr>
        <w:t>Uzasadnienie</w:t>
      </w:r>
    </w:p>
    <w:p w14:paraId="17979ED5" w14:textId="77777777" w:rsidR="00A77B3E" w:rsidRDefault="005B7D30">
      <w:pPr>
        <w:spacing w:before="120" w:after="120"/>
        <w:ind w:left="283" w:firstLine="227"/>
      </w:pPr>
      <w:r>
        <w:t>Do Rady Miasta Piotrkowa Trybunalskiego wpłynęła petycja z dnia 9 lutego 2021 r. (data wpływu:   24 lutego 2021 r.), której autorka zwróciła się do Rady Miasta, aby wyraziła opinię w sprawie przeprowadzenia bezpośredniego Referendum Ludowego w celu dokonania przez obywateli polskich akceptacji jako Aktów Woli Narodu: Nowego Kodeksu Wyborczego oraz Nowego Ustroju Prezydencko-Ludowego dla Polski.</w:t>
      </w:r>
    </w:p>
    <w:p w14:paraId="2EB51E55" w14:textId="77777777" w:rsidR="00A77B3E" w:rsidRDefault="005B7D30">
      <w:pPr>
        <w:spacing w:before="120" w:after="120"/>
        <w:ind w:left="283" w:firstLine="227"/>
      </w:pPr>
      <w:r>
        <w:t>Zgodnie z art. 2 ust. 3 ustawy z dnia 11 lipca 2014 r. o petycjach przedmiotem petycji może być żądanie, w szczególności, zmiany przepisów prawa, podjęcia rozstrzygnięcia lub innego działania</w:t>
      </w:r>
      <w:r>
        <w:br/>
        <w:t>w sprawie dotyczącej podmiotu wnoszącego petycję, życia zbiorowego lub wartości wymagających szczególnej ochrony w imię dobra wspólnego, mieszczących się w zakresie zadań i kompetencji adresata petycji.</w:t>
      </w:r>
    </w:p>
    <w:p w14:paraId="75596B42" w14:textId="77777777" w:rsidR="00A77B3E" w:rsidRDefault="005B7D30">
      <w:pPr>
        <w:spacing w:before="120" w:after="120"/>
        <w:ind w:left="283" w:firstLine="227"/>
      </w:pPr>
      <w:r>
        <w:t>Z uwagi na fakt, iż przedmiot petycji z dnia 9 lutego 2021 r. nie mieści się w zakresie zadań i kompetencji Rady Miasta Piotrkowa Trybunalskiego, Rada postanowiła przekazać ją, zgodnie z art. 6 ust. 1 ustawy z dnia 11 lipca 2014 r. o petycjach, do podmiotu właściwego do rozpatrzenia petycji, tj. w tym przypadku do Sejmu Rzeczypospolitej Polskiej.</w:t>
      </w:r>
    </w:p>
    <w:p w14:paraId="0274AEA7" w14:textId="77777777" w:rsidR="00A77B3E" w:rsidRDefault="005B7D30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</w:rPr>
        <w:t>Pouczenie:</w:t>
      </w:r>
    </w:p>
    <w:p w14:paraId="515CF0E4" w14:textId="77777777" w:rsidR="00A77B3E" w:rsidRDefault="005B7D30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Zgodnie z art. 13 ust.2 ustawy o petycjach sposób załatwienia petycji nie może być przedmiotem      skargi.</w:t>
      </w:r>
    </w:p>
    <w:sectPr w:rsidR="00A77B3E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125B" w14:textId="77777777" w:rsidR="00025328" w:rsidRDefault="005B7D30">
      <w:r>
        <w:separator/>
      </w:r>
    </w:p>
  </w:endnote>
  <w:endnote w:type="continuationSeparator" w:id="0">
    <w:p w14:paraId="02AC0EB2" w14:textId="77777777" w:rsidR="00025328" w:rsidRDefault="005B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5665B" w14:paraId="58C064FF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06967A2" w14:textId="77777777" w:rsidR="0055665B" w:rsidRDefault="005B7D30">
          <w:pPr>
            <w:jc w:val="left"/>
            <w:rPr>
              <w:sz w:val="18"/>
            </w:rPr>
          </w:pPr>
          <w:r w:rsidRPr="00046E06">
            <w:rPr>
              <w:sz w:val="18"/>
              <w:lang w:val="en-US"/>
            </w:rPr>
            <w:t>Id: 2135C7D1-F3FA-4A06-97AE-3CCF50813CB9. </w:t>
          </w:r>
          <w:r>
            <w:rPr>
              <w:sz w:val="18"/>
            </w:rPr>
            <w:t>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46B9961B" w14:textId="77777777" w:rsidR="0055665B" w:rsidRDefault="005B7D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46E0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7EF66A6" w14:textId="77777777" w:rsidR="0055665B" w:rsidRDefault="0055665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5665B" w14:paraId="48AAD200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04F8817F" w14:textId="77777777" w:rsidR="0055665B" w:rsidRDefault="005B7D30">
          <w:pPr>
            <w:jc w:val="left"/>
            <w:rPr>
              <w:sz w:val="18"/>
            </w:rPr>
          </w:pPr>
          <w:r w:rsidRPr="00046E06">
            <w:rPr>
              <w:sz w:val="18"/>
              <w:lang w:val="en-US"/>
            </w:rPr>
            <w:t>Id: 2135C7D1-F3FA-4A06-97AE-3CCF50813CB9. </w:t>
          </w:r>
          <w:r>
            <w:rPr>
              <w:sz w:val="18"/>
            </w:rPr>
            <w:t>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4C8C97DD" w14:textId="77777777" w:rsidR="0055665B" w:rsidRDefault="005B7D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46E0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C47263C" w14:textId="77777777" w:rsidR="0055665B" w:rsidRDefault="0055665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4BD2" w14:textId="77777777" w:rsidR="00025328" w:rsidRDefault="005B7D30">
      <w:r>
        <w:separator/>
      </w:r>
    </w:p>
  </w:footnote>
  <w:footnote w:type="continuationSeparator" w:id="0">
    <w:p w14:paraId="57876ECC" w14:textId="77777777" w:rsidR="00025328" w:rsidRDefault="005B7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6BB73FE-6F7E-4A7F-A671-8984B0F6CCB1}"/>
  </w:docVars>
  <w:rsids>
    <w:rsidRoot w:val="00A77B3E"/>
    <w:rsid w:val="00025328"/>
    <w:rsid w:val="00046E06"/>
    <w:rsid w:val="0055665B"/>
    <w:rsid w:val="005B7D30"/>
    <w:rsid w:val="0080338A"/>
    <w:rsid w:val="00A77B3E"/>
    <w:rsid w:val="00CA2A55"/>
    <w:rsid w:val="00D9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EFE08"/>
  <w15:docId w15:val="{DD615B95-BBCE-44F9-9C6D-BDA76C7B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6BB73FE-6F7E-4A7F-A671-8984B0F6CCB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2271</Characters>
  <Application>Microsoft Office Word</Application>
  <DocSecurity>4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XXXIV/474/21 z dnia 31 marca 2021 r.</vt:lpstr>
      <vt:lpstr/>
    </vt:vector>
  </TitlesOfParts>
  <Company>Rada Miasta Piotrkowa Trybunalskiego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XXXIV/474/21 z dnia 31 marca 2021 r.</dc:title>
  <dc:subject>w sprawie przekazania petycji do rozpatrzenia zgodnie z^właściwością</dc:subject>
  <dc:creator>Lagwa-Plich_Z</dc:creator>
  <cp:lastModifiedBy>Jarzębska Monika</cp:lastModifiedBy>
  <cp:revision>2</cp:revision>
  <dcterms:created xsi:type="dcterms:W3CDTF">2022-07-01T09:36:00Z</dcterms:created>
  <dcterms:modified xsi:type="dcterms:W3CDTF">2022-07-01T09:36:00Z</dcterms:modified>
  <cp:category>Akt prawny</cp:category>
</cp:coreProperties>
</file>