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70C46" w14:textId="77777777" w:rsidR="00173902" w:rsidRPr="00173902" w:rsidRDefault="00173902" w:rsidP="007B1F9A">
      <w:pPr>
        <w:spacing w:line="360" w:lineRule="auto"/>
        <w:rPr>
          <w:rFonts w:ascii="Arial" w:hAnsi="Arial" w:cs="Arial"/>
          <w:sz w:val="24"/>
          <w:szCs w:val="24"/>
        </w:rPr>
      </w:pPr>
      <w:bookmarkStart w:id="0" w:name="_GoBack"/>
      <w:bookmarkEnd w:id="0"/>
      <w:r w:rsidRPr="00173902">
        <w:rPr>
          <w:rFonts w:ascii="Arial" w:hAnsi="Arial" w:cs="Arial"/>
          <w:sz w:val="24"/>
          <w:szCs w:val="24"/>
        </w:rPr>
        <w:t>Odpowiedź na zapytanie Radnego</w:t>
      </w:r>
    </w:p>
    <w:p w14:paraId="468ECDCB" w14:textId="71948B0A" w:rsidR="00173902" w:rsidRPr="00173902" w:rsidRDefault="00173902" w:rsidP="007B1F9A">
      <w:pPr>
        <w:spacing w:line="360" w:lineRule="auto"/>
        <w:rPr>
          <w:rFonts w:ascii="Arial" w:hAnsi="Arial" w:cs="Arial"/>
          <w:sz w:val="24"/>
          <w:szCs w:val="24"/>
        </w:rPr>
      </w:pPr>
      <w:r w:rsidRPr="00173902">
        <w:rPr>
          <w:rFonts w:ascii="Arial" w:hAnsi="Arial" w:cs="Arial"/>
          <w:sz w:val="24"/>
          <w:szCs w:val="24"/>
        </w:rPr>
        <w:t xml:space="preserve">Zapytanie </w:t>
      </w:r>
      <w:r w:rsidR="00D23767">
        <w:rPr>
          <w:rFonts w:ascii="Arial" w:hAnsi="Arial" w:cs="Arial"/>
          <w:sz w:val="24"/>
          <w:szCs w:val="24"/>
        </w:rPr>
        <w:t>r</w:t>
      </w:r>
      <w:r w:rsidRPr="00173902">
        <w:rPr>
          <w:rFonts w:ascii="Arial" w:hAnsi="Arial" w:cs="Arial"/>
          <w:sz w:val="24"/>
          <w:szCs w:val="24"/>
        </w:rPr>
        <w:t xml:space="preserve">adnego </w:t>
      </w:r>
      <w:r w:rsidR="00D23767">
        <w:rPr>
          <w:rFonts w:ascii="Arial" w:hAnsi="Arial" w:cs="Arial"/>
          <w:sz w:val="24"/>
          <w:szCs w:val="24"/>
        </w:rPr>
        <w:t>Łukasza Janika z dnia 9.05, 11.05, 16.05, 19.05.2023 r.</w:t>
      </w:r>
    </w:p>
    <w:p w14:paraId="6F79C207" w14:textId="7BDCF49B" w:rsidR="00173902" w:rsidRPr="00173902" w:rsidRDefault="00173902" w:rsidP="007B1F9A">
      <w:pPr>
        <w:spacing w:line="360" w:lineRule="auto"/>
        <w:rPr>
          <w:rFonts w:ascii="Arial" w:hAnsi="Arial" w:cs="Arial"/>
          <w:sz w:val="24"/>
          <w:szCs w:val="24"/>
        </w:rPr>
      </w:pPr>
      <w:r w:rsidRPr="00173902">
        <w:rPr>
          <w:rFonts w:ascii="Arial" w:hAnsi="Arial" w:cs="Arial"/>
          <w:sz w:val="24"/>
          <w:szCs w:val="24"/>
        </w:rPr>
        <w:t xml:space="preserve">Tytuł zapytania: </w:t>
      </w:r>
      <w:r w:rsidR="00D23767" w:rsidRPr="00D23767">
        <w:rPr>
          <w:rFonts w:ascii="Arial" w:hAnsi="Arial" w:cs="Arial"/>
          <w:sz w:val="24"/>
          <w:szCs w:val="24"/>
        </w:rPr>
        <w:t>w sprawie budowy kompleksu basenów przy ul. Żwirki w Piotrkowie Trybunalskim</w:t>
      </w:r>
      <w:r w:rsidR="00D23767">
        <w:rPr>
          <w:rFonts w:ascii="Arial" w:hAnsi="Arial" w:cs="Arial"/>
          <w:sz w:val="24"/>
          <w:szCs w:val="24"/>
        </w:rPr>
        <w:t>.</w:t>
      </w:r>
    </w:p>
    <w:p w14:paraId="2D158C37" w14:textId="77777777" w:rsidR="00173902" w:rsidRPr="00173902" w:rsidRDefault="00173902" w:rsidP="007B1F9A">
      <w:pPr>
        <w:spacing w:line="360" w:lineRule="auto"/>
        <w:rPr>
          <w:rFonts w:ascii="Arial" w:hAnsi="Arial" w:cs="Arial"/>
          <w:sz w:val="24"/>
          <w:szCs w:val="24"/>
        </w:rPr>
      </w:pPr>
      <w:r w:rsidRPr="00173902">
        <w:rPr>
          <w:rFonts w:ascii="Arial" w:hAnsi="Arial" w:cs="Arial"/>
          <w:sz w:val="24"/>
          <w:szCs w:val="24"/>
        </w:rPr>
        <w:t>Treść odpowiedzi:</w:t>
      </w:r>
    </w:p>
    <w:p w14:paraId="330BBF76" w14:textId="77777777" w:rsidR="00D23767" w:rsidRPr="00417AD0" w:rsidRDefault="00D23767" w:rsidP="007B1F9A">
      <w:pPr>
        <w:pStyle w:val="Bodytext20"/>
        <w:numPr>
          <w:ilvl w:val="0"/>
          <w:numId w:val="1"/>
        </w:numPr>
        <w:shd w:val="clear" w:color="auto" w:fill="auto"/>
        <w:tabs>
          <w:tab w:val="left" w:pos="312"/>
        </w:tabs>
        <w:spacing w:after="235" w:line="276" w:lineRule="auto"/>
        <w:jc w:val="left"/>
        <w:rPr>
          <w:sz w:val="24"/>
          <w:szCs w:val="24"/>
        </w:rPr>
      </w:pPr>
      <w:r w:rsidRPr="00417AD0">
        <w:rPr>
          <w:sz w:val="24"/>
          <w:szCs w:val="24"/>
        </w:rPr>
        <w:t>Dokumentacja w załączniku.</w:t>
      </w:r>
    </w:p>
    <w:p w14:paraId="64BCEA48" w14:textId="77777777" w:rsidR="00D23767" w:rsidRPr="00417AD0" w:rsidRDefault="00D23767" w:rsidP="007B1F9A">
      <w:pPr>
        <w:pStyle w:val="Bodytext20"/>
        <w:numPr>
          <w:ilvl w:val="0"/>
          <w:numId w:val="1"/>
        </w:numPr>
        <w:shd w:val="clear" w:color="auto" w:fill="auto"/>
        <w:tabs>
          <w:tab w:val="left" w:pos="326"/>
        </w:tabs>
        <w:spacing w:after="236" w:line="276" w:lineRule="auto"/>
        <w:ind w:right="500"/>
        <w:jc w:val="left"/>
        <w:rPr>
          <w:sz w:val="24"/>
          <w:szCs w:val="24"/>
        </w:rPr>
      </w:pPr>
      <w:r w:rsidRPr="00417AD0">
        <w:rPr>
          <w:sz w:val="24"/>
          <w:szCs w:val="24"/>
        </w:rPr>
        <w:t>Zamówienie nie było udostępniane albowiem wartość zamówienia była niższa niż próg określony dla stosowania ustawy o zamówieniach publicznych. W tej sytuacji stosuje się Regulamin zamówień publicznych OSiR stanowiący zgodnie z § 6 ust. 4, że „Dla zamówień o wartości powyżej kwoty 2.000 zł netto do kwoty o wartości mniejszej niż 130.000 netto przeprowadza się rozeznanie cenowe, poprzez przekazanie zapytań ofertowych do takiej liczby wykonawców świadczących dostawy, usługi lub roboty budowlane będące przedmiotem zamówienia, które zapewnia konkurencję oraz wybór najkorzystniejszej oferty (do co najmniej 2 wykonawców).”</w:t>
      </w:r>
    </w:p>
    <w:p w14:paraId="3E74B2E2" w14:textId="77777777" w:rsidR="00D23767" w:rsidRPr="00417AD0" w:rsidRDefault="00D23767" w:rsidP="007B1F9A">
      <w:pPr>
        <w:pStyle w:val="Bodytext20"/>
        <w:numPr>
          <w:ilvl w:val="0"/>
          <w:numId w:val="1"/>
        </w:numPr>
        <w:shd w:val="clear" w:color="auto" w:fill="auto"/>
        <w:tabs>
          <w:tab w:val="left" w:pos="331"/>
        </w:tabs>
        <w:spacing w:line="276" w:lineRule="auto"/>
        <w:ind w:right="500"/>
        <w:jc w:val="left"/>
        <w:rPr>
          <w:sz w:val="24"/>
          <w:szCs w:val="24"/>
        </w:rPr>
      </w:pPr>
      <w:r w:rsidRPr="00417AD0">
        <w:rPr>
          <w:sz w:val="24"/>
          <w:szCs w:val="24"/>
        </w:rPr>
        <w:t>Informujemy, że w latach określonych Pana wnioskiem OSiR występował z zapytaniem ofertowym o sporządzenie innego projektu techniczno-wykonawczego niż budowa basenów letnich.</w:t>
      </w:r>
    </w:p>
    <w:p w14:paraId="1DFF6311" w14:textId="77777777" w:rsidR="00D23767" w:rsidRPr="00417AD0" w:rsidRDefault="00D23767" w:rsidP="007B1F9A">
      <w:pPr>
        <w:pStyle w:val="Bodytext20"/>
        <w:numPr>
          <w:ilvl w:val="0"/>
          <w:numId w:val="1"/>
        </w:numPr>
        <w:shd w:val="clear" w:color="auto" w:fill="auto"/>
        <w:tabs>
          <w:tab w:val="left" w:pos="336"/>
        </w:tabs>
        <w:spacing w:line="276" w:lineRule="auto"/>
        <w:ind w:right="500"/>
        <w:jc w:val="left"/>
        <w:rPr>
          <w:sz w:val="24"/>
          <w:szCs w:val="24"/>
        </w:rPr>
      </w:pPr>
      <w:r w:rsidRPr="00417AD0">
        <w:rPr>
          <w:sz w:val="24"/>
          <w:szCs w:val="24"/>
        </w:rPr>
        <w:t>wszystkie elementy miejscowego planu zagospodarowania przestrzennego dostępne są na wskazanej stronie. Natomiast sam plan, o którym mowa ustanowiony został w Uchwale Rady Miasta i znajduje się na stronie BIP.</w:t>
      </w:r>
    </w:p>
    <w:p w14:paraId="69884A48" w14:textId="6A333F39" w:rsidR="00D23767" w:rsidRPr="00417AD0" w:rsidRDefault="00D23767" w:rsidP="007B1F9A">
      <w:pPr>
        <w:pStyle w:val="Bodytext20"/>
        <w:numPr>
          <w:ilvl w:val="0"/>
          <w:numId w:val="1"/>
        </w:numPr>
        <w:shd w:val="clear" w:color="auto" w:fill="auto"/>
        <w:tabs>
          <w:tab w:val="left" w:pos="345"/>
        </w:tabs>
        <w:spacing w:after="0" w:line="276" w:lineRule="auto"/>
        <w:jc w:val="left"/>
        <w:rPr>
          <w:sz w:val="24"/>
          <w:szCs w:val="24"/>
        </w:rPr>
      </w:pPr>
      <w:r w:rsidRPr="00417AD0">
        <w:rPr>
          <w:sz w:val="24"/>
          <w:szCs w:val="24"/>
        </w:rPr>
        <w:t>W Budżecie Miasta na 2023</w:t>
      </w:r>
      <w:r>
        <w:rPr>
          <w:sz w:val="24"/>
          <w:szCs w:val="24"/>
        </w:rPr>
        <w:t xml:space="preserve"> </w:t>
      </w:r>
      <w:r w:rsidRPr="00417AD0">
        <w:rPr>
          <w:sz w:val="24"/>
          <w:szCs w:val="24"/>
        </w:rPr>
        <w:t>r. są zaplanowane środki finansowe na następujące zadania inwestycyjne realizowane przez Ośrodek Sportu i Rekreacji dotyczące działalności sportowo - rekreacyjnej i klasyfikowane w dz. 926 rozdział 92604 § 6050:</w:t>
      </w:r>
    </w:p>
    <w:p w14:paraId="2C969475" w14:textId="77777777" w:rsidR="00D23767" w:rsidRPr="00417AD0" w:rsidRDefault="00D23767" w:rsidP="007B1F9A">
      <w:pPr>
        <w:pStyle w:val="Bodytext20"/>
        <w:numPr>
          <w:ilvl w:val="0"/>
          <w:numId w:val="2"/>
        </w:numPr>
        <w:shd w:val="clear" w:color="auto" w:fill="auto"/>
        <w:tabs>
          <w:tab w:val="left" w:pos="308"/>
        </w:tabs>
        <w:spacing w:after="0" w:line="276" w:lineRule="auto"/>
        <w:jc w:val="left"/>
        <w:rPr>
          <w:sz w:val="24"/>
          <w:szCs w:val="24"/>
        </w:rPr>
      </w:pPr>
      <w:r w:rsidRPr="00417AD0">
        <w:rPr>
          <w:sz w:val="24"/>
          <w:szCs w:val="24"/>
        </w:rPr>
        <w:t>Prace inwestycyjne OSiR - 953.875zł,</w:t>
      </w:r>
    </w:p>
    <w:p w14:paraId="27CA205A" w14:textId="2D5D40C0" w:rsidR="00D23767" w:rsidRPr="00417AD0" w:rsidRDefault="00D23767" w:rsidP="007B1F9A">
      <w:pPr>
        <w:pStyle w:val="Bodytext20"/>
        <w:numPr>
          <w:ilvl w:val="0"/>
          <w:numId w:val="2"/>
        </w:numPr>
        <w:shd w:val="clear" w:color="auto" w:fill="auto"/>
        <w:tabs>
          <w:tab w:val="left" w:pos="326"/>
        </w:tabs>
        <w:spacing w:after="226" w:line="276" w:lineRule="auto"/>
        <w:jc w:val="left"/>
        <w:rPr>
          <w:sz w:val="24"/>
          <w:szCs w:val="24"/>
        </w:rPr>
      </w:pPr>
      <w:r w:rsidRPr="00417AD0">
        <w:rPr>
          <w:sz w:val="24"/>
          <w:szCs w:val="24"/>
        </w:rPr>
        <w:t>Rozwój bazy sportowej OSiR - dokumentacja planistyczna 46.125</w:t>
      </w:r>
      <w:r w:rsidR="00CB4783">
        <w:rPr>
          <w:sz w:val="24"/>
          <w:szCs w:val="24"/>
        </w:rPr>
        <w:t xml:space="preserve"> </w:t>
      </w:r>
      <w:r w:rsidRPr="00417AD0">
        <w:rPr>
          <w:sz w:val="24"/>
          <w:szCs w:val="24"/>
        </w:rPr>
        <w:t>zł.</w:t>
      </w:r>
    </w:p>
    <w:p w14:paraId="1047D9FD" w14:textId="5CFD3968" w:rsidR="00D23767" w:rsidRPr="00417AD0" w:rsidRDefault="00D23767" w:rsidP="007B1F9A">
      <w:pPr>
        <w:pStyle w:val="Bodytext20"/>
        <w:shd w:val="clear" w:color="auto" w:fill="auto"/>
        <w:spacing w:line="276" w:lineRule="auto"/>
        <w:jc w:val="left"/>
        <w:rPr>
          <w:sz w:val="24"/>
          <w:szCs w:val="24"/>
        </w:rPr>
      </w:pPr>
      <w:r w:rsidRPr="00417AD0">
        <w:rPr>
          <w:sz w:val="24"/>
          <w:szCs w:val="24"/>
        </w:rPr>
        <w:t>Dane te wynikają z Uchwały budżetowej na 2023r. - załącznik nr 13 do Uchwały Nr LVI11/732/22 z dnia 21.12.2022</w:t>
      </w:r>
      <w:r w:rsidR="00CB4783">
        <w:rPr>
          <w:sz w:val="24"/>
          <w:szCs w:val="24"/>
        </w:rPr>
        <w:t xml:space="preserve"> </w:t>
      </w:r>
      <w:r w:rsidRPr="00417AD0">
        <w:rPr>
          <w:sz w:val="24"/>
          <w:szCs w:val="24"/>
        </w:rPr>
        <w:t>r. zmienionej Uchwałą LXI/754/23 z 22.02.2023</w:t>
      </w:r>
      <w:r w:rsidR="00CB4783">
        <w:rPr>
          <w:sz w:val="24"/>
          <w:szCs w:val="24"/>
        </w:rPr>
        <w:t xml:space="preserve"> </w:t>
      </w:r>
      <w:r w:rsidRPr="00417AD0">
        <w:rPr>
          <w:sz w:val="24"/>
          <w:szCs w:val="24"/>
        </w:rPr>
        <w:t>r. - załącznik nr 4 do uchwały.</w:t>
      </w:r>
    </w:p>
    <w:p w14:paraId="5D458B31" w14:textId="77777777" w:rsidR="00CB4783" w:rsidRDefault="00D23767" w:rsidP="007B1F9A">
      <w:pPr>
        <w:pStyle w:val="Bodytext20"/>
        <w:shd w:val="clear" w:color="auto" w:fill="auto"/>
        <w:spacing w:after="0" w:line="276" w:lineRule="auto"/>
        <w:jc w:val="left"/>
        <w:rPr>
          <w:sz w:val="24"/>
          <w:szCs w:val="24"/>
        </w:rPr>
      </w:pPr>
      <w:r w:rsidRPr="00417AD0">
        <w:rPr>
          <w:sz w:val="24"/>
          <w:szCs w:val="24"/>
        </w:rPr>
        <w:t>Uchwały są opublikowane w Biuletynie Informacji Publicznej Miasta Piotrkowa Trybunalskiego w zakładce dotyczącej uchwał Rady Miasta pod następującymi linkami:</w:t>
      </w:r>
    </w:p>
    <w:p w14:paraId="2F8288B7" w14:textId="6D8C402B" w:rsidR="00D23767" w:rsidRPr="00417AD0" w:rsidRDefault="00701ADE" w:rsidP="007B1F9A">
      <w:pPr>
        <w:pStyle w:val="Bodytext20"/>
        <w:shd w:val="clear" w:color="auto" w:fill="auto"/>
        <w:spacing w:after="0" w:line="276" w:lineRule="auto"/>
        <w:jc w:val="left"/>
        <w:rPr>
          <w:sz w:val="24"/>
          <w:szCs w:val="24"/>
        </w:rPr>
      </w:pPr>
      <w:hyperlink r:id="rId5" w:history="1">
        <w:r w:rsidR="00CB4783" w:rsidRPr="00F20FF8">
          <w:rPr>
            <w:rStyle w:val="Hipercze"/>
            <w:sz w:val="24"/>
            <w:szCs w:val="24"/>
          </w:rPr>
          <w:t>https://www.bip.piotrkow.pl/upload/plik,20221227144149,732_1_ws_uchwale</w:t>
        </w:r>
        <w:r w:rsidR="00CB4783" w:rsidRPr="00F20FF8">
          <w:rPr>
            <w:rStyle w:val="Hipercze"/>
            <w:sz w:val="24"/>
            <w:szCs w:val="24"/>
            <w:lang w:val="en-US" w:bidi="en-US"/>
          </w:rPr>
          <w:t>nia_budzetu_miasta_na_2023_rok.pdf</w:t>
        </w:r>
      </w:hyperlink>
      <w:r w:rsidR="00CB4783">
        <w:rPr>
          <w:sz w:val="24"/>
          <w:szCs w:val="24"/>
          <w:lang w:val="en-US" w:bidi="en-US"/>
        </w:rPr>
        <w:t xml:space="preserve"> </w:t>
      </w:r>
    </w:p>
    <w:p w14:paraId="3DC3AB19" w14:textId="61A2D926" w:rsidR="00D23767" w:rsidRPr="00417AD0" w:rsidRDefault="00701ADE" w:rsidP="007B1F9A">
      <w:pPr>
        <w:pStyle w:val="Bodytext20"/>
        <w:shd w:val="clear" w:color="auto" w:fill="auto"/>
        <w:spacing w:line="276" w:lineRule="auto"/>
        <w:jc w:val="left"/>
        <w:rPr>
          <w:sz w:val="24"/>
          <w:szCs w:val="24"/>
        </w:rPr>
      </w:pPr>
      <w:hyperlink r:id="rId6" w:history="1">
        <w:r w:rsidR="00CB4783" w:rsidRPr="00F20FF8">
          <w:rPr>
            <w:rStyle w:val="Hipercze"/>
            <w:sz w:val="24"/>
            <w:szCs w:val="24"/>
            <w:lang w:val="en-US" w:bidi="en-US"/>
          </w:rPr>
          <w:t>https://www.bip.piotrkow.pl/upload/plik,</w:t>
        </w:r>
        <w:r w:rsidR="00CB4783" w:rsidRPr="00F20FF8">
          <w:rPr>
            <w:rStyle w:val="Hipercze"/>
            <w:sz w:val="24"/>
            <w:szCs w:val="24"/>
          </w:rPr>
          <w:t>20230309081407,zalacznik_do_uchwaly_lxi</w:t>
        </w:r>
        <w:r w:rsidR="00CB4783" w:rsidRPr="00F20FF8">
          <w:rPr>
            <w:rStyle w:val="Hipercze"/>
            <w:sz w:val="24"/>
            <w:szCs w:val="24"/>
            <w:lang w:val="en-US" w:bidi="en-US"/>
          </w:rPr>
          <w:t>_754_23_w_sprawie_zmiany_budzetu_miasta_na_2023_rok.pdf</w:t>
        </w:r>
      </w:hyperlink>
      <w:r w:rsidR="00CB4783">
        <w:rPr>
          <w:sz w:val="24"/>
          <w:szCs w:val="24"/>
          <w:lang w:val="en-US" w:bidi="en-US"/>
        </w:rPr>
        <w:t xml:space="preserve"> </w:t>
      </w:r>
    </w:p>
    <w:p w14:paraId="44D26571" w14:textId="77777777" w:rsidR="00D23767" w:rsidRPr="00D23767" w:rsidRDefault="00D23767" w:rsidP="007B1F9A">
      <w:pPr>
        <w:spacing w:line="276" w:lineRule="auto"/>
        <w:rPr>
          <w:rStyle w:val="Pogrubienie"/>
          <w:rFonts w:ascii="Arial" w:hAnsi="Arial" w:cs="Arial"/>
          <w:b w:val="0"/>
          <w:bCs w:val="0"/>
          <w:sz w:val="24"/>
          <w:szCs w:val="24"/>
          <w:shd w:val="clear" w:color="auto" w:fill="FFFFFF"/>
        </w:rPr>
      </w:pPr>
      <w:r w:rsidRPr="00D23767">
        <w:rPr>
          <w:rStyle w:val="Pogrubienie"/>
          <w:rFonts w:ascii="Arial" w:hAnsi="Arial" w:cs="Arial"/>
          <w:b w:val="0"/>
          <w:bCs w:val="0"/>
          <w:sz w:val="24"/>
          <w:szCs w:val="24"/>
          <w:shd w:val="clear" w:color="auto" w:fill="FFFFFF"/>
        </w:rPr>
        <w:lastRenderedPageBreak/>
        <w:t>Dokumentacja planistyczna dot. basenów letnich jest realizowana przez OSiR w ramach zadania „Rozwój bazy sportowej OSiR - dokumentacja planistyczna”. </w:t>
      </w:r>
    </w:p>
    <w:p w14:paraId="568A8BDF" w14:textId="7BFA40B9" w:rsidR="00D23767" w:rsidRPr="00D23767" w:rsidRDefault="00D23767" w:rsidP="007B1F9A">
      <w:pPr>
        <w:spacing w:line="276" w:lineRule="auto"/>
        <w:rPr>
          <w:rStyle w:val="Pogrubienie"/>
          <w:rFonts w:ascii="Arial" w:hAnsi="Arial" w:cs="Arial"/>
          <w:b w:val="0"/>
          <w:bCs w:val="0"/>
          <w:sz w:val="24"/>
          <w:szCs w:val="24"/>
          <w:shd w:val="clear" w:color="auto" w:fill="FFFFFF"/>
        </w:rPr>
      </w:pPr>
      <w:r w:rsidRPr="00D23767">
        <w:rPr>
          <w:rStyle w:val="Pogrubienie"/>
          <w:rFonts w:ascii="Arial" w:hAnsi="Arial" w:cs="Arial"/>
          <w:b w:val="0"/>
          <w:bCs w:val="0"/>
          <w:sz w:val="24"/>
          <w:szCs w:val="24"/>
          <w:shd w:val="clear" w:color="auto" w:fill="FFFFFF"/>
        </w:rPr>
        <w:t>W ramach tego zadania wydatki częściowo poniesiono w 2022</w:t>
      </w:r>
      <w:r w:rsidR="00CB4783">
        <w:rPr>
          <w:rStyle w:val="Pogrubienie"/>
          <w:rFonts w:ascii="Arial" w:hAnsi="Arial" w:cs="Arial"/>
          <w:b w:val="0"/>
          <w:bCs w:val="0"/>
          <w:sz w:val="24"/>
          <w:szCs w:val="24"/>
          <w:shd w:val="clear" w:color="auto" w:fill="FFFFFF"/>
        </w:rPr>
        <w:t xml:space="preserve"> </w:t>
      </w:r>
      <w:r w:rsidRPr="00D23767">
        <w:rPr>
          <w:rStyle w:val="Pogrubienie"/>
          <w:rFonts w:ascii="Arial" w:hAnsi="Arial" w:cs="Arial"/>
          <w:b w:val="0"/>
          <w:bCs w:val="0"/>
          <w:sz w:val="24"/>
          <w:szCs w:val="24"/>
          <w:shd w:val="clear" w:color="auto" w:fill="FFFFFF"/>
        </w:rPr>
        <w:t>r. Informację o powyższym zawarto w sprawozdaniu opisowym z wykonania budżetu za 2022r.- cz. III (strony 225 - 226) opublikowanym w BIP</w:t>
      </w:r>
      <w:r w:rsidR="00B55636">
        <w:rPr>
          <w:rStyle w:val="Pogrubienie"/>
          <w:rFonts w:ascii="Arial" w:hAnsi="Arial" w:cs="Arial"/>
          <w:b w:val="0"/>
          <w:bCs w:val="0"/>
          <w:sz w:val="24"/>
          <w:szCs w:val="24"/>
          <w:shd w:val="clear" w:color="auto" w:fill="FFFFFF"/>
        </w:rPr>
        <w:t xml:space="preserve"> </w:t>
      </w:r>
      <w:r w:rsidRPr="00D23767">
        <w:rPr>
          <w:rStyle w:val="Pogrubienie"/>
          <w:rFonts w:ascii="Arial" w:hAnsi="Arial" w:cs="Arial"/>
          <w:b w:val="0"/>
          <w:bCs w:val="0"/>
          <w:sz w:val="24"/>
          <w:szCs w:val="24"/>
          <w:shd w:val="clear" w:color="auto" w:fill="FFFFFF"/>
        </w:rPr>
        <w:t>www.bip.piotrkow.pl/prawo lokalne/budżet/budżetMiasta-2022/sprawozdanie z wykonania budżetu za 2022r. Ujęcie w budżecie Miasta 2023r. w zadaniu „Rozwój bazy sportowej OSiR - dokumentacja planistyczna” kwoty 46.125</w:t>
      </w:r>
      <w:r w:rsidR="007B1F9A">
        <w:rPr>
          <w:rStyle w:val="Pogrubienie"/>
          <w:rFonts w:ascii="Arial" w:hAnsi="Arial" w:cs="Arial"/>
          <w:b w:val="0"/>
          <w:bCs w:val="0"/>
          <w:sz w:val="24"/>
          <w:szCs w:val="24"/>
          <w:shd w:val="clear" w:color="auto" w:fill="FFFFFF"/>
        </w:rPr>
        <w:t xml:space="preserve"> </w:t>
      </w:r>
      <w:r w:rsidRPr="00D23767">
        <w:rPr>
          <w:rStyle w:val="Pogrubienie"/>
          <w:rFonts w:ascii="Arial" w:hAnsi="Arial" w:cs="Arial"/>
          <w:b w:val="0"/>
          <w:bCs w:val="0"/>
          <w:sz w:val="24"/>
          <w:szCs w:val="24"/>
          <w:shd w:val="clear" w:color="auto" w:fill="FFFFFF"/>
        </w:rPr>
        <w:t>zł zostało zawarte w materiałach opisowych dla radnych do zmiany budżetu na sesję lutową.</w:t>
      </w:r>
    </w:p>
    <w:p w14:paraId="5E8E2C2C" w14:textId="1C24D277" w:rsidR="008A4FC5" w:rsidRDefault="00D23767" w:rsidP="007B1F9A">
      <w:pPr>
        <w:spacing w:line="276" w:lineRule="auto"/>
        <w:rPr>
          <w:rStyle w:val="Pogrubienie"/>
          <w:rFonts w:ascii="Arial" w:hAnsi="Arial" w:cs="Arial"/>
          <w:b w:val="0"/>
          <w:bCs w:val="0"/>
          <w:sz w:val="24"/>
          <w:szCs w:val="24"/>
          <w:shd w:val="clear" w:color="auto" w:fill="FFFFFF"/>
        </w:rPr>
      </w:pPr>
      <w:r w:rsidRPr="00D23767">
        <w:rPr>
          <w:rStyle w:val="Pogrubienie"/>
          <w:rFonts w:ascii="Arial" w:hAnsi="Arial" w:cs="Arial"/>
          <w:b w:val="0"/>
          <w:bCs w:val="0"/>
          <w:sz w:val="24"/>
          <w:szCs w:val="24"/>
          <w:shd w:val="clear" w:color="auto" w:fill="FFFFFF"/>
        </w:rPr>
        <w:t>W odniesieniu do pytania dotyczącego przyłączy informuję, że aktualnie prowadzona jest analiza warunków przyłączenia do sieci, które stanowią element przygotowania inwestycji.</w:t>
      </w:r>
    </w:p>
    <w:p w14:paraId="3B012964" w14:textId="77777777" w:rsidR="00D23767" w:rsidRPr="00D23767" w:rsidRDefault="00D23767" w:rsidP="007B1F9A">
      <w:pPr>
        <w:spacing w:line="276" w:lineRule="auto"/>
        <w:rPr>
          <w:rStyle w:val="Pogrubienie"/>
          <w:rFonts w:ascii="Arial" w:hAnsi="Arial" w:cs="Arial"/>
          <w:b w:val="0"/>
          <w:bCs w:val="0"/>
          <w:sz w:val="24"/>
          <w:szCs w:val="24"/>
          <w:shd w:val="clear" w:color="auto" w:fill="FFFFFF"/>
        </w:rPr>
      </w:pPr>
    </w:p>
    <w:p w14:paraId="0F417B77" w14:textId="77777777" w:rsidR="008A4FC5" w:rsidRPr="008A4FC5" w:rsidRDefault="008A4FC5" w:rsidP="007B1F9A">
      <w:pPr>
        <w:spacing w:after="0" w:line="360" w:lineRule="auto"/>
        <w:rPr>
          <w:rFonts w:ascii="Arial" w:eastAsia="Times New Roman" w:hAnsi="Arial" w:cs="Arial"/>
          <w:kern w:val="0"/>
          <w:sz w:val="24"/>
          <w:szCs w:val="24"/>
          <w:lang w:eastAsia="pl-PL"/>
          <w14:ligatures w14:val="none"/>
        </w:rPr>
      </w:pPr>
      <w:r w:rsidRPr="008A4FC5">
        <w:rPr>
          <w:rFonts w:ascii="Arial" w:eastAsia="Times New Roman" w:hAnsi="Arial" w:cs="Arial"/>
          <w:kern w:val="0"/>
          <w:sz w:val="24"/>
          <w:szCs w:val="24"/>
          <w:lang w:eastAsia="pl-PL"/>
          <w14:ligatures w14:val="none"/>
        </w:rPr>
        <w:t xml:space="preserve">Andrzej Kacperek Wiceprezydent Miasta </w:t>
      </w:r>
      <w:r w:rsidRPr="008A4FC5">
        <w:rPr>
          <w:rFonts w:ascii="Arial" w:eastAsia="Times New Roman" w:hAnsi="Arial" w:cs="Arial"/>
          <w:kern w:val="0"/>
          <w:sz w:val="24"/>
          <w:szCs w:val="24"/>
          <w:lang w:eastAsia="pl-PL"/>
          <w14:ligatures w14:val="none"/>
        </w:rPr>
        <w:tab/>
      </w:r>
      <w:r w:rsidRPr="008A4FC5">
        <w:rPr>
          <w:rFonts w:ascii="Arial" w:eastAsia="Times New Roman" w:hAnsi="Arial" w:cs="Arial"/>
          <w:kern w:val="0"/>
          <w:sz w:val="24"/>
          <w:szCs w:val="24"/>
          <w:lang w:eastAsia="pl-PL"/>
          <w14:ligatures w14:val="none"/>
        </w:rPr>
        <w:tab/>
      </w:r>
      <w:r w:rsidRPr="008A4FC5">
        <w:rPr>
          <w:rFonts w:ascii="Arial" w:eastAsia="Times New Roman" w:hAnsi="Arial" w:cs="Arial"/>
          <w:kern w:val="0"/>
          <w:sz w:val="24"/>
          <w:szCs w:val="24"/>
          <w:lang w:eastAsia="pl-PL"/>
          <w14:ligatures w14:val="none"/>
        </w:rPr>
        <w:tab/>
      </w:r>
      <w:r w:rsidRPr="008A4FC5">
        <w:rPr>
          <w:rFonts w:ascii="Arial" w:eastAsia="Times New Roman" w:hAnsi="Arial" w:cs="Arial"/>
          <w:kern w:val="0"/>
          <w:sz w:val="24"/>
          <w:szCs w:val="24"/>
          <w:lang w:eastAsia="pl-PL"/>
          <w14:ligatures w14:val="none"/>
        </w:rPr>
        <w:tab/>
      </w:r>
      <w:r w:rsidRPr="008A4FC5">
        <w:rPr>
          <w:rFonts w:ascii="Arial" w:eastAsia="Times New Roman" w:hAnsi="Arial" w:cs="Arial"/>
          <w:kern w:val="0"/>
          <w:sz w:val="24"/>
          <w:szCs w:val="24"/>
          <w:lang w:eastAsia="pl-PL"/>
          <w14:ligatures w14:val="none"/>
        </w:rPr>
        <w:tab/>
      </w:r>
      <w:r w:rsidRPr="008A4FC5">
        <w:rPr>
          <w:rFonts w:ascii="Arial" w:eastAsia="Times New Roman" w:hAnsi="Arial" w:cs="Arial"/>
          <w:kern w:val="0"/>
          <w:sz w:val="24"/>
          <w:szCs w:val="24"/>
          <w:lang w:eastAsia="pl-PL"/>
          <w14:ligatures w14:val="none"/>
        </w:rPr>
        <w:tab/>
        <w:t xml:space="preserve">      </w:t>
      </w:r>
    </w:p>
    <w:p w14:paraId="5E2A31C9" w14:textId="77777777" w:rsidR="008A4FC5" w:rsidRDefault="008A4FC5" w:rsidP="007B1F9A">
      <w:pPr>
        <w:spacing w:after="0" w:line="360" w:lineRule="auto"/>
        <w:rPr>
          <w:rFonts w:ascii="Arial" w:eastAsia="Times New Roman" w:hAnsi="Arial" w:cs="Arial"/>
          <w:kern w:val="0"/>
          <w:sz w:val="24"/>
          <w:szCs w:val="24"/>
          <w:lang w:eastAsia="pl-PL"/>
          <w14:ligatures w14:val="none"/>
        </w:rPr>
      </w:pPr>
      <w:r w:rsidRPr="008A4FC5">
        <w:rPr>
          <w:rFonts w:ascii="Arial" w:eastAsia="Times New Roman" w:hAnsi="Arial" w:cs="Arial"/>
          <w:kern w:val="0"/>
          <w:sz w:val="24"/>
          <w:szCs w:val="24"/>
          <w:lang w:eastAsia="pl-PL"/>
          <w14:ligatures w14:val="none"/>
        </w:rPr>
        <w:t>Podpis Wiceprezydenta</w:t>
      </w:r>
    </w:p>
    <w:p w14:paraId="13C4D6A5" w14:textId="77777777" w:rsidR="00A46AE3" w:rsidRDefault="00A46AE3" w:rsidP="007B1F9A">
      <w:pPr>
        <w:spacing w:after="0" w:line="360" w:lineRule="auto"/>
        <w:rPr>
          <w:rFonts w:ascii="Arial" w:eastAsia="Times New Roman" w:hAnsi="Arial" w:cs="Arial"/>
          <w:kern w:val="0"/>
          <w:sz w:val="24"/>
          <w:szCs w:val="24"/>
          <w:lang w:eastAsia="pl-PL"/>
          <w14:ligatures w14:val="none"/>
        </w:rPr>
      </w:pPr>
    </w:p>
    <w:p w14:paraId="016B3DA1" w14:textId="77777777" w:rsidR="00A46AE3" w:rsidRPr="008A4FC5" w:rsidRDefault="00A46AE3" w:rsidP="007B1F9A">
      <w:pPr>
        <w:spacing w:after="0" w:line="360" w:lineRule="auto"/>
        <w:rPr>
          <w:rFonts w:ascii="Arial" w:eastAsia="Times New Roman" w:hAnsi="Arial" w:cs="Arial"/>
          <w:kern w:val="0"/>
          <w:sz w:val="24"/>
          <w:szCs w:val="24"/>
          <w:lang w:eastAsia="pl-PL"/>
          <w14:ligatures w14:val="none"/>
        </w:rPr>
      </w:pPr>
      <w:r w:rsidRPr="00A46AE3">
        <w:rPr>
          <w:rFonts w:ascii="Arial" w:eastAsia="Times New Roman" w:hAnsi="Arial" w:cs="Arial"/>
          <w:kern w:val="0"/>
          <w:sz w:val="24"/>
          <w:szCs w:val="24"/>
          <w:lang w:eastAsia="pl-PL"/>
          <w14:ligatures w14:val="none"/>
        </w:rPr>
        <w:t>Leszek Heinzel</w:t>
      </w:r>
      <w:r>
        <w:rPr>
          <w:rFonts w:ascii="Arial" w:eastAsia="Times New Roman" w:hAnsi="Arial" w:cs="Arial"/>
          <w:kern w:val="0"/>
          <w:sz w:val="24"/>
          <w:szCs w:val="24"/>
          <w:lang w:eastAsia="pl-PL"/>
          <w14:ligatures w14:val="none"/>
        </w:rPr>
        <w:t xml:space="preserve"> - </w:t>
      </w:r>
      <w:r w:rsidRPr="00A46AE3">
        <w:rPr>
          <w:rFonts w:ascii="Arial" w:eastAsia="Times New Roman" w:hAnsi="Arial" w:cs="Arial"/>
          <w:kern w:val="0"/>
          <w:sz w:val="24"/>
          <w:szCs w:val="24"/>
          <w:lang w:eastAsia="pl-PL"/>
          <w14:ligatures w14:val="none"/>
        </w:rPr>
        <w:t>Dyrektor Ośrodka Sportu i Rekreacji</w:t>
      </w:r>
    </w:p>
    <w:p w14:paraId="0A27FA1F" w14:textId="77777777" w:rsidR="00A46AE3" w:rsidRPr="00A46AE3" w:rsidRDefault="00A46AE3" w:rsidP="007B1F9A">
      <w:pPr>
        <w:spacing w:after="0" w:line="240" w:lineRule="auto"/>
        <w:rPr>
          <w:rFonts w:ascii="Arial" w:eastAsia="Times New Roman" w:hAnsi="Arial" w:cs="Arial"/>
          <w:kern w:val="0"/>
          <w:sz w:val="24"/>
          <w:szCs w:val="24"/>
          <w:lang w:eastAsia="pl-PL"/>
          <w14:ligatures w14:val="none"/>
        </w:rPr>
      </w:pPr>
      <w:r w:rsidRPr="00A46AE3">
        <w:rPr>
          <w:rFonts w:ascii="Arial" w:eastAsia="Times New Roman" w:hAnsi="Arial" w:cs="Arial"/>
          <w:kern w:val="0"/>
          <w:sz w:val="24"/>
          <w:szCs w:val="24"/>
          <w:lang w:eastAsia="pl-PL"/>
          <w14:ligatures w14:val="none"/>
        </w:rPr>
        <w:t>Podpis Dyrektora jednostki organizacyjnej</w:t>
      </w:r>
    </w:p>
    <w:p w14:paraId="3AB32652" w14:textId="77777777" w:rsidR="008A4FC5" w:rsidRPr="008A4FC5" w:rsidRDefault="008A4FC5" w:rsidP="007B1F9A">
      <w:pPr>
        <w:spacing w:after="0" w:line="360" w:lineRule="auto"/>
        <w:rPr>
          <w:rFonts w:ascii="Arial" w:eastAsia="Times New Roman" w:hAnsi="Arial" w:cs="Arial"/>
          <w:kern w:val="0"/>
          <w:sz w:val="24"/>
          <w:szCs w:val="24"/>
          <w:lang w:eastAsia="pl-PL"/>
          <w14:ligatures w14:val="none"/>
        </w:rPr>
      </w:pPr>
    </w:p>
    <w:p w14:paraId="677B2B7A" w14:textId="77777777" w:rsidR="008A4FC5" w:rsidRPr="00173902" w:rsidRDefault="008A4FC5" w:rsidP="007B1F9A">
      <w:pPr>
        <w:spacing w:line="360" w:lineRule="auto"/>
        <w:rPr>
          <w:rFonts w:ascii="Arial" w:hAnsi="Arial" w:cs="Arial"/>
          <w:sz w:val="24"/>
          <w:szCs w:val="24"/>
        </w:rPr>
      </w:pPr>
    </w:p>
    <w:sectPr w:rsidR="008A4FC5" w:rsidRPr="00173902" w:rsidSect="008C2E4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B2CC5"/>
    <w:multiLevelType w:val="multilevel"/>
    <w:tmpl w:val="6CD8F3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010923"/>
    <w:multiLevelType w:val="multilevel"/>
    <w:tmpl w:val="627829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02"/>
    <w:rsid w:val="00173902"/>
    <w:rsid w:val="003727AB"/>
    <w:rsid w:val="00516832"/>
    <w:rsid w:val="00701ADE"/>
    <w:rsid w:val="007B1F9A"/>
    <w:rsid w:val="008A4FC5"/>
    <w:rsid w:val="008C2E47"/>
    <w:rsid w:val="00A46AE3"/>
    <w:rsid w:val="00B55636"/>
    <w:rsid w:val="00CB4783"/>
    <w:rsid w:val="00D23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31BD"/>
  <w15:chartTrackingRefBased/>
  <w15:docId w15:val="{2D1C7CDE-5932-410E-9791-B9508FAA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16832"/>
    <w:rPr>
      <w:b/>
      <w:bCs/>
    </w:rPr>
  </w:style>
  <w:style w:type="character" w:styleId="Hipercze">
    <w:name w:val="Hyperlink"/>
    <w:basedOn w:val="Domylnaczcionkaakapitu"/>
    <w:rsid w:val="00D23767"/>
    <w:rPr>
      <w:color w:val="0066CC"/>
      <w:u w:val="single"/>
    </w:rPr>
  </w:style>
  <w:style w:type="character" w:customStyle="1" w:styleId="Bodytext2">
    <w:name w:val="Body text (2)_"/>
    <w:basedOn w:val="Domylnaczcionkaakapitu"/>
    <w:link w:val="Bodytext20"/>
    <w:rsid w:val="00D23767"/>
    <w:rPr>
      <w:rFonts w:ascii="Arial" w:eastAsia="Arial" w:hAnsi="Arial" w:cs="Arial"/>
      <w:shd w:val="clear" w:color="auto" w:fill="FFFFFF"/>
    </w:rPr>
  </w:style>
  <w:style w:type="paragraph" w:customStyle="1" w:styleId="Bodytext20">
    <w:name w:val="Body text (2)"/>
    <w:basedOn w:val="Normalny"/>
    <w:link w:val="Bodytext2"/>
    <w:rsid w:val="00D23767"/>
    <w:pPr>
      <w:widowControl w:val="0"/>
      <w:shd w:val="clear" w:color="auto" w:fill="FFFFFF"/>
      <w:spacing w:after="240" w:line="0" w:lineRule="atLeast"/>
      <w:jc w:val="both"/>
    </w:pPr>
    <w:rPr>
      <w:rFonts w:ascii="Arial" w:eastAsia="Arial" w:hAnsi="Arial" w:cs="Arial"/>
    </w:rPr>
  </w:style>
  <w:style w:type="character" w:customStyle="1" w:styleId="UnresolvedMention">
    <w:name w:val="Unresolved Mention"/>
    <w:basedOn w:val="Domylnaczcionkaakapitu"/>
    <w:uiPriority w:val="99"/>
    <w:semiHidden/>
    <w:unhideWhenUsed/>
    <w:rsid w:val="00CB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p.piotrkow.pl/upload/plik,20230309081407,zalacznik_do_uchwaly_lxi_754_23_w_sprawie_zmiany_budzetu_miasta_na_2023_rok.pdf" TargetMode="External"/><Relationship Id="rId5" Type="http://schemas.openxmlformats.org/officeDocument/2006/relationships/hyperlink" Target="https://www.bip.piotrkow.pl/upload/plik,20221227144149,732_1_ws_uchwalenia_budzetu_miasta_na_2023_rok.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2960</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Kacprzyk Sylwester</dc:creator>
  <cp:keywords/>
  <dc:description/>
  <cp:lastModifiedBy>Budkowska Paulina</cp:lastModifiedBy>
  <cp:revision>2</cp:revision>
  <dcterms:created xsi:type="dcterms:W3CDTF">2023-06-23T11:28:00Z</dcterms:created>
  <dcterms:modified xsi:type="dcterms:W3CDTF">2023-06-23T11:28:00Z</dcterms:modified>
</cp:coreProperties>
</file>