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BE" w:rsidRDefault="00920733" w:rsidP="000C16CC">
      <w:pPr>
        <w:spacing w:after="171" w:line="259" w:lineRule="auto"/>
        <w:ind w:left="284" w:firstLine="0"/>
      </w:pPr>
      <w:bookmarkStart w:id="0" w:name="_GoBack"/>
      <w:bookmarkEnd w:id="0"/>
      <w:r>
        <w:rPr>
          <w:sz w:val="28"/>
        </w:rPr>
        <w:t>Odpowiedź na interpelację Radnego</w:t>
      </w:r>
    </w:p>
    <w:p w:rsidR="006238BE" w:rsidRDefault="00920733">
      <w:r>
        <w:t>Tytuł interpelacji:</w:t>
      </w:r>
    </w:p>
    <w:p w:rsidR="006238BE" w:rsidRDefault="00920733">
      <w:pPr>
        <w:spacing w:after="101"/>
        <w:ind w:left="279"/>
        <w:jc w:val="left"/>
      </w:pPr>
      <w:r>
        <w:rPr>
          <w:b/>
        </w:rPr>
        <w:t xml:space="preserve">Zapytanie w sprawie remontu Szkoły Podstawowej nr 12 w Piotrkowie Trybunalskim. </w:t>
      </w:r>
    </w:p>
    <w:p w:rsidR="006238BE" w:rsidRDefault="00920733">
      <w:pPr>
        <w:spacing w:after="480"/>
        <w:ind w:left="279"/>
        <w:jc w:val="left"/>
      </w:pPr>
      <w:r>
        <w:rPr>
          <w:b/>
        </w:rPr>
        <w:t>Ingerencja w projekt, zmniejszenie zakresu prac termomodernizacji.</w:t>
      </w:r>
    </w:p>
    <w:p w:rsidR="006238BE" w:rsidRDefault="00920733">
      <w:pPr>
        <w:spacing w:after="101"/>
        <w:ind w:left="279"/>
        <w:jc w:val="left"/>
      </w:pPr>
      <w:r>
        <w:rPr>
          <w:b/>
        </w:rPr>
        <w:t>Treść interpelacji:</w:t>
      </w:r>
    </w:p>
    <w:p w:rsidR="006238BE" w:rsidRDefault="00920733">
      <w:pPr>
        <w:spacing w:after="0" w:line="360" w:lineRule="auto"/>
      </w:pPr>
      <w:r>
        <w:t xml:space="preserve">Zaniepokojony brakiem realizacji zadania pn.” Kompleksowa termomodernizacja Szkoły Podstawowej nr 12 w Piotrkowie Trybunalskim”, wnioskuję o udostępnienie pierwotnego projektu termomodernizacji oraz wszystkich zmian dokonanych w projekcie termomodernizacji Szkoły Podstawowej nr 12 w Piotrkowie Trybunalskim. </w:t>
      </w:r>
    </w:p>
    <w:p w:rsidR="006238BE" w:rsidRDefault="00920733">
      <w:pPr>
        <w:spacing w:after="129" w:line="259" w:lineRule="auto"/>
        <w:ind w:left="279"/>
        <w:jc w:val="left"/>
      </w:pPr>
      <w:r>
        <w:t>Zwracam się z prośbą o załączenie następującej dokumentacji:</w:t>
      </w:r>
    </w:p>
    <w:p w:rsidR="006238BE" w:rsidRDefault="00920733">
      <w:pPr>
        <w:numPr>
          <w:ilvl w:val="0"/>
          <w:numId w:val="1"/>
        </w:numPr>
        <w:spacing w:after="127"/>
        <w:ind w:hanging="284"/>
      </w:pPr>
      <w:r>
        <w:t xml:space="preserve">pozwolenia na budowę, </w:t>
      </w:r>
    </w:p>
    <w:p w:rsidR="006238BE" w:rsidRDefault="00920733">
      <w:pPr>
        <w:numPr>
          <w:ilvl w:val="0"/>
          <w:numId w:val="1"/>
        </w:numPr>
        <w:spacing w:after="127"/>
        <w:ind w:hanging="284"/>
      </w:pPr>
      <w:r>
        <w:t xml:space="preserve">informacji o dokonanych zmianach w projekcie, </w:t>
      </w:r>
    </w:p>
    <w:p w:rsidR="006238BE" w:rsidRDefault="00920733">
      <w:pPr>
        <w:numPr>
          <w:ilvl w:val="0"/>
          <w:numId w:val="1"/>
        </w:numPr>
        <w:spacing w:after="127"/>
        <w:ind w:hanging="284"/>
      </w:pPr>
      <w:r>
        <w:t xml:space="preserve">zgód inwestora, na dokonanie zmian w projekcie, </w:t>
      </w:r>
    </w:p>
    <w:p w:rsidR="006238BE" w:rsidRDefault="00920733">
      <w:pPr>
        <w:numPr>
          <w:ilvl w:val="0"/>
          <w:numId w:val="1"/>
        </w:numPr>
        <w:spacing w:after="127"/>
        <w:ind w:hanging="284"/>
      </w:pPr>
      <w:r>
        <w:t>projektów począwszy od formuły „zaprojektuj i wybuduj” (pierwotny projekt i kolejne).</w:t>
      </w:r>
    </w:p>
    <w:p w:rsidR="006238BE" w:rsidRDefault="00920733">
      <w:pPr>
        <w:numPr>
          <w:ilvl w:val="0"/>
          <w:numId w:val="1"/>
        </w:numPr>
        <w:spacing w:after="127"/>
        <w:ind w:hanging="284"/>
      </w:pPr>
      <w:r>
        <w:t>harmonogramu prac i wszystkich zmian dokonywanych w harmonogramie,</w:t>
      </w:r>
    </w:p>
    <w:p w:rsidR="006238BE" w:rsidRDefault="00920733">
      <w:pPr>
        <w:numPr>
          <w:ilvl w:val="0"/>
          <w:numId w:val="1"/>
        </w:numPr>
        <w:spacing w:after="127"/>
        <w:ind w:hanging="284"/>
      </w:pPr>
      <w:r>
        <w:t>zgód inwestora na dokonanie zmian w harmonogramie prac,</w:t>
      </w:r>
    </w:p>
    <w:p w:rsidR="006238BE" w:rsidRDefault="00920733">
      <w:pPr>
        <w:numPr>
          <w:ilvl w:val="0"/>
          <w:numId w:val="1"/>
        </w:numPr>
        <w:spacing w:after="129" w:line="259" w:lineRule="auto"/>
        <w:ind w:hanging="284"/>
      </w:pPr>
      <w:r>
        <w:t xml:space="preserve">protokołów z narad koordynujących, </w:t>
      </w:r>
    </w:p>
    <w:p w:rsidR="006238BE" w:rsidRDefault="00920733">
      <w:pPr>
        <w:numPr>
          <w:ilvl w:val="0"/>
          <w:numId w:val="1"/>
        </w:numPr>
        <w:spacing w:after="0" w:line="362" w:lineRule="auto"/>
        <w:ind w:hanging="284"/>
      </w:pPr>
      <w:r>
        <w:t>podanie listy osób, które reprezentują Zamawiającego w naradach koordynujących prace.    Zapytanie wystosowuję zaniepokojony trudną sytuacją finansową Miasta, która zmusza Pana do ograniczenia planowanego remontu SP 12, w celu szukania oszczędności, aby przeznaczyć pieniądze na spłatę kredytów komercyjnych.</w:t>
      </w:r>
    </w:p>
    <w:p w:rsidR="006238BE" w:rsidRDefault="00920733">
      <w:pPr>
        <w:spacing w:after="101"/>
        <w:ind w:left="279"/>
        <w:jc w:val="left"/>
      </w:pPr>
      <w:r>
        <w:rPr>
          <w:b/>
        </w:rPr>
        <w:t xml:space="preserve">Treść odpowiedzi: </w:t>
      </w:r>
    </w:p>
    <w:p w:rsidR="006238BE" w:rsidRDefault="00920733">
      <w:pPr>
        <w:spacing w:after="0" w:line="360" w:lineRule="auto"/>
      </w:pPr>
      <w:r>
        <w:t xml:space="preserve">      W odpowiedzi na Pańską interpelację informuję, że zadanie inwestycyjne jest realizowane        w formule „projektuj i buduj” oznacza to, że Wykonawca w oparciu o Program Funkcjonalno</w:t>
      </w:r>
      <w:r w:rsidR="00BE1AF5">
        <w:t xml:space="preserve"> </w:t>
      </w:r>
      <w:r>
        <w:t xml:space="preserve">Użytkowy w  pierwszej  kolejności zobowiązany jest do zaprojektowania, a następnie w oparciu o zatwierdzony projekt do wykonania robót budowlanych. </w:t>
      </w:r>
    </w:p>
    <w:p w:rsidR="006238BE" w:rsidRDefault="00920733">
      <w:pPr>
        <w:spacing w:after="34" w:line="360" w:lineRule="auto"/>
      </w:pPr>
      <w:r>
        <w:t xml:space="preserve">     Umowa Nr 846/RIM/2022 z dnia 21.10.2022r. zakłada, iż zgodnie ze Specyfikacją Warunków Zamówienia  i Programem Funkcjonalno – Użytkowym dokumentacja projektowa powinna zawierać wykonanie projektów budowlanych i wykonawczych wszystkich koniecznych branż wraz z niezbędnymi uzgodnieniami i opiniami innych organów wymaganymi przepisami szczegółowymi oraz Prawa Budowlanego, niezbędnych do uzyskania przez Wykonawcę prawomocnego pozwolenia na budowę (jeżeli będzie wymagane) lub zgłoszenia do organu administracji budowlanej, w skład których wchodzą: 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inwentaryzacja obiektu dla potrzeb opracowania projektowego, </w:t>
      </w:r>
    </w:p>
    <w:p w:rsidR="006238BE" w:rsidRDefault="00920733">
      <w:pPr>
        <w:numPr>
          <w:ilvl w:val="0"/>
          <w:numId w:val="2"/>
        </w:numPr>
        <w:ind w:hanging="421"/>
      </w:pPr>
      <w:r>
        <w:lastRenderedPageBreak/>
        <w:t xml:space="preserve">koncepcja rozwiązania projektowego do zatwierdzenia przez Zamawiającego, </w:t>
      </w:r>
    </w:p>
    <w:p w:rsidR="006238BE" w:rsidRDefault="00920733">
      <w:pPr>
        <w:numPr>
          <w:ilvl w:val="0"/>
          <w:numId w:val="2"/>
        </w:numPr>
        <w:spacing w:after="75"/>
        <w:ind w:hanging="421"/>
      </w:pPr>
      <w:r>
        <w:t xml:space="preserve">projekty zagospodarowania terenu, 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projekty architektoniczno – budowlane, 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projekty techniczne, </w:t>
      </w:r>
    </w:p>
    <w:p w:rsidR="006238BE" w:rsidRDefault="00920733">
      <w:pPr>
        <w:numPr>
          <w:ilvl w:val="0"/>
          <w:numId w:val="2"/>
        </w:numPr>
        <w:ind w:hanging="421"/>
      </w:pPr>
      <w:r>
        <w:t>projekty wykonawcze,</w:t>
      </w:r>
    </w:p>
    <w:p w:rsidR="006238BE" w:rsidRDefault="00920733">
      <w:pPr>
        <w:numPr>
          <w:ilvl w:val="0"/>
          <w:numId w:val="2"/>
        </w:numPr>
        <w:spacing w:after="60"/>
        <w:ind w:hanging="421"/>
      </w:pPr>
      <w:r>
        <w:t xml:space="preserve">ekspertyza techniczna obiektu dla potrzeb opracowania projektowego. </w:t>
      </w:r>
    </w:p>
    <w:p w:rsidR="006238BE" w:rsidRDefault="00920733">
      <w:r>
        <w:t xml:space="preserve">a) Projekt budowlany branży architektoniczno - konstrukcyjnej obejmuje w szczególności: </w:t>
      </w:r>
    </w:p>
    <w:p w:rsidR="006238BE" w:rsidRDefault="00920733">
      <w:pPr>
        <w:numPr>
          <w:ilvl w:val="0"/>
          <w:numId w:val="2"/>
        </w:numPr>
        <w:spacing w:after="99" w:line="259" w:lineRule="auto"/>
        <w:ind w:hanging="421"/>
      </w:pPr>
      <w:r>
        <w:t>ocieplenie ścian zewnętrznych,</w:t>
      </w:r>
    </w:p>
    <w:p w:rsidR="006238BE" w:rsidRDefault="00920733">
      <w:pPr>
        <w:numPr>
          <w:ilvl w:val="0"/>
          <w:numId w:val="2"/>
        </w:numPr>
        <w:spacing w:after="27" w:line="366" w:lineRule="auto"/>
        <w:ind w:hanging="421"/>
      </w:pPr>
      <w:r>
        <w:t xml:space="preserve">ocieplenie ścian zewnętrznych piwnic szkoły (do poziomu posadowienia) i ścian             fundamentowych kompleksu sportowego, </w:t>
      </w:r>
    </w:p>
    <w:p w:rsidR="006238BE" w:rsidRDefault="00920733">
      <w:pPr>
        <w:numPr>
          <w:ilvl w:val="0"/>
          <w:numId w:val="2"/>
        </w:numPr>
        <w:spacing w:after="28" w:line="366" w:lineRule="auto"/>
        <w:ind w:hanging="421"/>
      </w:pPr>
      <w:r>
        <w:t>ocieplenie stropodachu wentylowanego (ocieplenie granulatem z wełny szklanej), izolację przeciwwodną dachu,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wymianę stolarki okiennej, 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wymianę stolarki drzwiowej zewnętrznej, </w:t>
      </w:r>
    </w:p>
    <w:p w:rsidR="006238BE" w:rsidRDefault="00920733">
      <w:pPr>
        <w:numPr>
          <w:ilvl w:val="0"/>
          <w:numId w:val="2"/>
        </w:numPr>
        <w:spacing w:after="0" w:line="345" w:lineRule="auto"/>
        <w:ind w:hanging="421"/>
      </w:pPr>
      <w:r>
        <w:t xml:space="preserve">wykonanie izolacji ścian piwnic poniżej poziomu terenu, </w:t>
      </w:r>
      <w:r>
        <w:rPr>
          <w:rFonts w:ascii="Segoe UI Symbol" w:eastAsia="Segoe UI Symbol" w:hAnsi="Segoe UI Symbol" w:cs="Segoe UI Symbol"/>
        </w:rPr>
        <w:t xml:space="preserve"> </w:t>
      </w:r>
      <w:r>
        <w:t xml:space="preserve">wykonanie robót remontowych zewnętrznych: </w:t>
      </w:r>
    </w:p>
    <w:p w:rsidR="006238BE" w:rsidRDefault="00920733">
      <w:pPr>
        <w:numPr>
          <w:ilvl w:val="0"/>
          <w:numId w:val="2"/>
        </w:numPr>
        <w:ind w:hanging="421"/>
      </w:pPr>
      <w:r>
        <w:t>demontaż i odtworzenie schodów zewnętrznych wraz z murami oporowymi,</w:t>
      </w:r>
    </w:p>
    <w:p w:rsidR="006238BE" w:rsidRDefault="00920733">
      <w:pPr>
        <w:numPr>
          <w:ilvl w:val="0"/>
          <w:numId w:val="2"/>
        </w:numPr>
        <w:spacing w:after="27" w:line="366" w:lineRule="auto"/>
        <w:ind w:hanging="421"/>
      </w:pPr>
      <w:r>
        <w:t xml:space="preserve">remont elewacji poprzez naprawę i uzupełnienie uszkodzonych tynków i naprawę ścian               w miejscach pęknięć, 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remont kominów na dachu wraz  z wykonaniem nowych czapek betonowych, </w:t>
      </w:r>
    </w:p>
    <w:p w:rsidR="006238BE" w:rsidRDefault="00920733">
      <w:pPr>
        <w:numPr>
          <w:ilvl w:val="0"/>
          <w:numId w:val="2"/>
        </w:numPr>
        <w:ind w:hanging="421"/>
      </w:pPr>
      <w:r>
        <w:t>wymiana rynien i rur spustowych z dachów,</w:t>
      </w:r>
    </w:p>
    <w:p w:rsidR="006238BE" w:rsidRDefault="00920733">
      <w:pPr>
        <w:numPr>
          <w:ilvl w:val="0"/>
          <w:numId w:val="2"/>
        </w:numPr>
        <w:ind w:hanging="421"/>
      </w:pPr>
      <w:r>
        <w:t>wymiana obróbek blacharskich ogniomurów, attyk i parapetów,</w:t>
      </w:r>
    </w:p>
    <w:p w:rsidR="006238BE" w:rsidRDefault="00920733">
      <w:pPr>
        <w:numPr>
          <w:ilvl w:val="0"/>
          <w:numId w:val="2"/>
        </w:numPr>
        <w:spacing w:after="0" w:line="345" w:lineRule="auto"/>
        <w:ind w:hanging="421"/>
      </w:pPr>
      <w:r>
        <w:t xml:space="preserve">izolacja ścian piwnic szkoły  i ścian fundamentowych kompleksu sportowego, </w:t>
      </w:r>
      <w:r>
        <w:rPr>
          <w:rFonts w:ascii="Segoe UI Symbol" w:eastAsia="Segoe UI Symbol" w:hAnsi="Segoe UI Symbol" w:cs="Segoe UI Symbol"/>
        </w:rPr>
        <w:t xml:space="preserve"> </w:t>
      </w:r>
      <w:r>
        <w:t xml:space="preserve">wykonanie robót remontowych wewnętrznych: </w:t>
      </w:r>
    </w:p>
    <w:p w:rsidR="006238BE" w:rsidRDefault="00920733">
      <w:pPr>
        <w:numPr>
          <w:ilvl w:val="0"/>
          <w:numId w:val="2"/>
        </w:numPr>
        <w:spacing w:after="105" w:line="259" w:lineRule="auto"/>
        <w:ind w:hanging="421"/>
      </w:pPr>
      <w:r>
        <w:t>remont pomieszczeń istniejącego węzła cieplnego wraz z montażem nowego,</w:t>
      </w:r>
    </w:p>
    <w:p w:rsidR="006238BE" w:rsidRDefault="00920733">
      <w:pPr>
        <w:numPr>
          <w:ilvl w:val="0"/>
          <w:numId w:val="2"/>
        </w:numPr>
        <w:spacing w:after="12" w:line="363" w:lineRule="auto"/>
        <w:ind w:hanging="421"/>
      </w:pPr>
      <w:r>
        <w:t xml:space="preserve">remont wszystkich pomieszczeń w budynku (skrobanie ścian i sufitów, wykonanie gładzi na ścianach i sufitach, malowanie pomieszczeń, remont sanitariatów, wymiana przyborów sanitarnych w pomieszczeniach WC w których nie było jeszcze przeprowadzonego remontu), </w:t>
      </w:r>
    </w:p>
    <w:p w:rsidR="006238BE" w:rsidRDefault="00920733">
      <w:pPr>
        <w:numPr>
          <w:ilvl w:val="0"/>
          <w:numId w:val="2"/>
        </w:numPr>
        <w:ind w:hanging="421"/>
      </w:pPr>
      <w:r>
        <w:t>sprawdzenie i udrożnienie istniejącej wentylacji grawitacyjnej,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wymiana wewnętrznych instalacji elektrycznych, </w:t>
      </w:r>
    </w:p>
    <w:p w:rsidR="006238BE" w:rsidRDefault="00920733">
      <w:pPr>
        <w:numPr>
          <w:ilvl w:val="0"/>
          <w:numId w:val="2"/>
        </w:numPr>
        <w:spacing w:after="0" w:line="360" w:lineRule="auto"/>
        <w:ind w:hanging="421"/>
      </w:pPr>
      <w:r>
        <w:t>projekt budowlany usprawnień dla osób niepełnosprawnych, który powinien zawierać dostawę i montaż wraz z zasileniem platformy dla niepełnosprawnych przy zejściu z poziomu „0” na poziom kompleksu sportowego, z przebudową spoczników i drzwi. Przy głównym wejściu do budynku należy zaprojektować i wykonać podjazd dla niepełnosprawnych w formie zewnętrznej pochylni (inaczej niż w PFU).</w:t>
      </w:r>
    </w:p>
    <w:p w:rsidR="006238BE" w:rsidRDefault="00920733">
      <w:pPr>
        <w:spacing w:line="360" w:lineRule="auto"/>
      </w:pPr>
      <w:r>
        <w:lastRenderedPageBreak/>
        <w:t>Projekt zagospodarowania terenu dla branży architektoniczno - konstrukcyjnej obejmuje                        w szczególności:</w:t>
      </w:r>
    </w:p>
    <w:p w:rsidR="006238BE" w:rsidRDefault="00920733">
      <w:pPr>
        <w:numPr>
          <w:ilvl w:val="0"/>
          <w:numId w:val="2"/>
        </w:numPr>
        <w:ind w:hanging="421"/>
      </w:pPr>
      <w:r>
        <w:t>demontaż i odtworzenie schodów zewnętrznych,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rozbiórkę i odtworzenie tarasów ze schodami przy kompleksie sportowym, </w:t>
      </w:r>
    </w:p>
    <w:p w:rsidR="006238BE" w:rsidRDefault="00920733">
      <w:pPr>
        <w:numPr>
          <w:ilvl w:val="0"/>
          <w:numId w:val="2"/>
        </w:numPr>
        <w:spacing w:after="25" w:line="368" w:lineRule="auto"/>
        <w:ind w:hanging="421"/>
      </w:pPr>
      <w:r>
        <w:t xml:space="preserve">remont  - wymianę istniejących utwardzeń na działce, w tym wykonanie opaski z kostki                     betonowej </w:t>
      </w:r>
      <w:r>
        <w:tab/>
        <w:t xml:space="preserve">obramowanej </w:t>
      </w:r>
      <w:r>
        <w:tab/>
        <w:t xml:space="preserve">obrzeżem </w:t>
      </w:r>
      <w:r>
        <w:tab/>
        <w:t xml:space="preserve">trawnikowym </w:t>
      </w:r>
      <w:r>
        <w:tab/>
        <w:t xml:space="preserve">wokół </w:t>
      </w:r>
      <w:r>
        <w:tab/>
        <w:t xml:space="preserve">budynków </w:t>
      </w:r>
      <w:r>
        <w:tab/>
        <w:t xml:space="preserve">będących przedmiotem opracowania, </w:t>
      </w:r>
    </w:p>
    <w:p w:rsidR="006238BE" w:rsidRDefault="00920733">
      <w:pPr>
        <w:numPr>
          <w:ilvl w:val="0"/>
          <w:numId w:val="2"/>
        </w:numPr>
        <w:ind w:hanging="421"/>
      </w:pPr>
      <w:r>
        <w:t xml:space="preserve">wykonanie opaski przyściennej, </w:t>
      </w:r>
    </w:p>
    <w:p w:rsidR="006238BE" w:rsidRDefault="00920733">
      <w:pPr>
        <w:numPr>
          <w:ilvl w:val="0"/>
          <w:numId w:val="2"/>
        </w:numPr>
        <w:spacing w:after="65"/>
        <w:ind w:hanging="421"/>
      </w:pPr>
      <w:r>
        <w:t xml:space="preserve">roboty niezbędne do wykonania podczas prac budowlanych. </w:t>
      </w:r>
    </w:p>
    <w:p w:rsidR="006238BE" w:rsidRDefault="00920733">
      <w:pPr>
        <w:spacing w:after="135"/>
      </w:pPr>
      <w:r>
        <w:t>b) Projekty budowlane w zakresie branży sanitarnej:</w:t>
      </w:r>
    </w:p>
    <w:p w:rsidR="006238BE" w:rsidRDefault="00920733">
      <w:pPr>
        <w:numPr>
          <w:ilvl w:val="0"/>
          <w:numId w:val="3"/>
        </w:numPr>
        <w:spacing w:after="4" w:line="368" w:lineRule="auto"/>
        <w:ind w:hanging="360"/>
      </w:pPr>
      <w:r>
        <w:t xml:space="preserve">projekt </w:t>
      </w:r>
      <w:r>
        <w:tab/>
        <w:t xml:space="preserve">budowlany </w:t>
      </w:r>
      <w:r>
        <w:tab/>
        <w:t xml:space="preserve">modernizacji </w:t>
      </w:r>
      <w:r>
        <w:tab/>
        <w:t xml:space="preserve">(wymiany </w:t>
      </w:r>
      <w:r>
        <w:tab/>
        <w:t xml:space="preserve">na </w:t>
      </w:r>
      <w:r>
        <w:tab/>
        <w:t xml:space="preserve">kompaktowy) </w:t>
      </w:r>
      <w:r>
        <w:tab/>
        <w:t xml:space="preserve">węzła </w:t>
      </w:r>
      <w:r>
        <w:tab/>
        <w:t xml:space="preserve">cieplnego                        z uwzględnieniem odrębnego obwodu z wymiennikiem ciepła dla instalacji c.o. dla kompleksu sportowego, </w:t>
      </w:r>
    </w:p>
    <w:p w:rsidR="006238BE" w:rsidRDefault="00920733">
      <w:pPr>
        <w:numPr>
          <w:ilvl w:val="0"/>
          <w:numId w:val="3"/>
        </w:numPr>
        <w:spacing w:after="13" w:line="362" w:lineRule="auto"/>
        <w:ind w:hanging="360"/>
      </w:pPr>
      <w:r>
        <w:t>projekt budowlany modernizacji centralnego ogrzewania, ciepła technologicznego, ciepłej  wody użytkowej, zimnej wody użytkowej kanalizacji sanitarnej budynku szkoły,</w:t>
      </w:r>
    </w:p>
    <w:p w:rsidR="006238BE" w:rsidRDefault="00920733">
      <w:pPr>
        <w:numPr>
          <w:ilvl w:val="0"/>
          <w:numId w:val="3"/>
        </w:numPr>
        <w:spacing w:after="13" w:line="362" w:lineRule="auto"/>
        <w:ind w:hanging="360"/>
      </w:pPr>
      <w:r>
        <w:t>projekt budowlany drenażu opaskowego wokół budynków z uwzględnieniem kompleksu   sportowego z odprowadzeniem wód z drenażu do kanalizacji deszczowej,</w:t>
      </w:r>
    </w:p>
    <w:p w:rsidR="006238BE" w:rsidRDefault="00920733">
      <w:pPr>
        <w:numPr>
          <w:ilvl w:val="0"/>
          <w:numId w:val="3"/>
        </w:numPr>
        <w:spacing w:after="0" w:line="325" w:lineRule="auto"/>
        <w:ind w:hanging="360"/>
      </w:pPr>
      <w:r>
        <w:t xml:space="preserve">projekt budowlany modernizacji instalacji kanalizacji sanitarnej, </w:t>
      </w:r>
      <w:r>
        <w:rPr>
          <w:rFonts w:ascii="Segoe UI Symbol" w:eastAsia="Segoe UI Symbol" w:hAnsi="Segoe UI Symbol" w:cs="Segoe UI Symbol"/>
        </w:rPr>
        <w:t></w:t>
      </w:r>
      <w:r>
        <w:t xml:space="preserve"> projekt budowlany modernizacji instalacji zimnej wody. </w:t>
      </w:r>
    </w:p>
    <w:p w:rsidR="006238BE" w:rsidRDefault="00920733">
      <w:pPr>
        <w:spacing w:after="135"/>
      </w:pPr>
      <w:r>
        <w:t>c) Projekty budowlane w zakresie branży elektrycznej:</w:t>
      </w:r>
    </w:p>
    <w:p w:rsidR="006238BE" w:rsidRDefault="00920733">
      <w:pPr>
        <w:numPr>
          <w:ilvl w:val="0"/>
          <w:numId w:val="4"/>
        </w:numPr>
        <w:spacing w:after="27" w:line="366" w:lineRule="auto"/>
        <w:ind w:hanging="406"/>
      </w:pPr>
      <w:r>
        <w:t>projekt budowlany modernizacji oświetlenia wewnętrznego, zewnętrznego, awaryjnego,      ewakuacyjnego budynku szkoły,</w:t>
      </w:r>
    </w:p>
    <w:p w:rsidR="006238BE" w:rsidRDefault="00920733">
      <w:pPr>
        <w:numPr>
          <w:ilvl w:val="0"/>
          <w:numId w:val="4"/>
        </w:numPr>
        <w:spacing w:after="27" w:line="366" w:lineRule="auto"/>
        <w:ind w:hanging="406"/>
      </w:pPr>
      <w:r>
        <w:t xml:space="preserve">projekt budowlany instalacji elektrycznej wewnętrznej budynku szkoły, przewidujący wymianę okablowania, gniazd, łączników, </w:t>
      </w:r>
    </w:p>
    <w:p w:rsidR="006238BE" w:rsidRDefault="00920733">
      <w:pPr>
        <w:numPr>
          <w:ilvl w:val="0"/>
          <w:numId w:val="4"/>
        </w:numPr>
        <w:spacing w:after="31" w:line="363" w:lineRule="auto"/>
        <w:ind w:hanging="406"/>
      </w:pPr>
      <w:r>
        <w:t xml:space="preserve">wymianę rozdzielni głównej oraz rozdzielni piętrowych na nowe w układzie TN-S z szyną wyrównawczą oraz ochroną przeciwprzepięciową, wg obowiązujących obecnie norm           i przepisów, </w:t>
      </w:r>
    </w:p>
    <w:p w:rsidR="006238BE" w:rsidRDefault="00920733">
      <w:pPr>
        <w:numPr>
          <w:ilvl w:val="0"/>
          <w:numId w:val="4"/>
        </w:numPr>
        <w:spacing w:after="8" w:line="366" w:lineRule="auto"/>
        <w:ind w:hanging="406"/>
      </w:pPr>
      <w:r>
        <w:t xml:space="preserve">projekt budowlany instalacji gniazd wtykowych oraz zasilania urządzeń budynku szkoły wraz z wymianą uziomu otokowego przy kompleksie sportowym, </w:t>
      </w:r>
    </w:p>
    <w:p w:rsidR="006238BE" w:rsidRDefault="00920733">
      <w:pPr>
        <w:numPr>
          <w:ilvl w:val="0"/>
          <w:numId w:val="4"/>
        </w:numPr>
        <w:ind w:hanging="406"/>
      </w:pPr>
      <w:r>
        <w:t xml:space="preserve">projekt budowlany instalacji odgromowej wraz z uziomem otokowym budynku szkoły, </w:t>
      </w:r>
    </w:p>
    <w:p w:rsidR="006238BE" w:rsidRDefault="00920733">
      <w:pPr>
        <w:numPr>
          <w:ilvl w:val="0"/>
          <w:numId w:val="4"/>
        </w:numPr>
        <w:spacing w:after="27" w:line="368" w:lineRule="auto"/>
        <w:ind w:hanging="406"/>
      </w:pPr>
      <w:r>
        <w:t xml:space="preserve">projekt budowany dostosowania budynku szkoły do potrzeb p-poż. poprzez   zaprojektowanie przycisku przeciwpożarowego wyłącznika prądu przy głównych drzwiach budynku szkoły, </w:t>
      </w:r>
    </w:p>
    <w:p w:rsidR="006238BE" w:rsidRDefault="00920733">
      <w:pPr>
        <w:numPr>
          <w:ilvl w:val="0"/>
          <w:numId w:val="4"/>
        </w:numPr>
        <w:spacing w:after="65"/>
        <w:ind w:hanging="406"/>
      </w:pPr>
      <w:r>
        <w:t>projekt budowlany instalacji fotowoltaicznej na budynku szkoły.</w:t>
      </w:r>
    </w:p>
    <w:p w:rsidR="006238BE" w:rsidRDefault="00920733">
      <w:pPr>
        <w:spacing w:after="0" w:line="360" w:lineRule="auto"/>
        <w:ind w:left="695" w:hanging="426"/>
        <w:jc w:val="left"/>
      </w:pPr>
      <w:r>
        <w:lastRenderedPageBreak/>
        <w:t xml:space="preserve">       W załączeniu przekazuję ww. dokumentację projektową przekazaną przez Wykonawcę   na dzień 04.04.2023r. </w:t>
      </w:r>
    </w:p>
    <w:p w:rsidR="006238BE" w:rsidRDefault="00920733">
      <w:pPr>
        <w:spacing w:after="0" w:line="360" w:lineRule="auto"/>
      </w:pPr>
      <w:r>
        <w:t xml:space="preserve">      Zgodnie z §8 ust. 4 Umowy Nr 846/RIM/2022 z dnia 21.10.2022r. dotyczącej zaprojektowania i wykonania robót budowlanych- Termomodernizacja budynku Szkoły Podstawowej nr 12 im. Kornela Makuszyńskiego w Piotrkowie Trybunalskim ul. Belzacka 104/106 w ramach zadania „Termomodernizacja budynków użyteczności publicznej – Etap I” odbiór dokumentacji może następować w częściach. Zamawiający w celu przyśpieszenia realizacji robót na obiekcie dokonywał akceptacji częściowych projektów które następnie były przekazywane do organów administracji architektoniczno-budowlanej.  </w:t>
      </w:r>
    </w:p>
    <w:p w:rsidR="006238BE" w:rsidRDefault="00920733">
      <w:pPr>
        <w:spacing w:after="129" w:line="259" w:lineRule="auto"/>
        <w:ind w:left="279"/>
        <w:jc w:val="left"/>
      </w:pPr>
      <w:r>
        <w:t xml:space="preserve"> W załączeniu przekazujemy również: </w:t>
      </w:r>
    </w:p>
    <w:p w:rsidR="006238BE" w:rsidRDefault="00920733">
      <w:pPr>
        <w:numPr>
          <w:ilvl w:val="0"/>
          <w:numId w:val="5"/>
        </w:numPr>
        <w:spacing w:after="13" w:line="366" w:lineRule="auto"/>
        <w:ind w:hanging="360"/>
      </w:pPr>
      <w:r>
        <w:t>Decyzję Regionalnego Dyrektora Ochrony Środowiska                                                          znak WPN.6401.320.2022.BWo.2 z dnia 18 stycznia 2023r.</w:t>
      </w:r>
    </w:p>
    <w:p w:rsidR="006238BE" w:rsidRDefault="00920733">
      <w:pPr>
        <w:numPr>
          <w:ilvl w:val="0"/>
          <w:numId w:val="5"/>
        </w:numPr>
        <w:spacing w:after="127"/>
        <w:ind w:hanging="360"/>
      </w:pPr>
      <w:r>
        <w:t>Zaświadczenia  z Wydziału Architektury i Budownictwa.</w:t>
      </w:r>
    </w:p>
    <w:p w:rsidR="006238BE" w:rsidRDefault="00920733">
      <w:pPr>
        <w:numPr>
          <w:ilvl w:val="0"/>
          <w:numId w:val="5"/>
        </w:numPr>
        <w:spacing w:after="0" w:line="366" w:lineRule="auto"/>
        <w:ind w:hanging="360"/>
      </w:pPr>
      <w:r>
        <w:t>Decyzję Nr 47/2023 z dnia 27 lutego 2023r. udzielającą pozwolenia na budowę                 z  Wydziału Architektury i Budownictwa.</w:t>
      </w:r>
    </w:p>
    <w:p w:rsidR="006238BE" w:rsidRDefault="00920733">
      <w:pPr>
        <w:spacing w:after="0" w:line="360" w:lineRule="auto"/>
      </w:pPr>
      <w:r>
        <w:t xml:space="preserve">      Pozostałe roboty budowlane, dotyczące demontażu, wymiany instalacji nie wymagają ani      zgłoszenia ani pozwolenia. Wszystkie projekty opracowane są przez uprawnionych projektantów posiadających aktualne uprawnienia od Izb Inżynierów Budownictwa i Izby Architektów. Projekty budowlano - wykonawcze na etapie ich powstawania były na bieżąco konsultowane z Biurem Rozwoju Miasta i Inwestycji. W fazie przedprojektowej Wykonawca zlecił opracowanie ekspertyzy technicznej.</w:t>
      </w:r>
    </w:p>
    <w:p w:rsidR="006238BE" w:rsidRDefault="00920733">
      <w:pPr>
        <w:spacing w:after="0" w:line="360" w:lineRule="auto"/>
      </w:pPr>
      <w:r>
        <w:t xml:space="preserve">      W trakcie realizacji prac projektowych Inwestor wyraził zgodę na zmiany, które polegały na  wykonaniu robót dodatkowych i zamiennych: zamontowanie sufitów podwieszanych, </w:t>
      </w:r>
    </w:p>
    <w:p w:rsidR="006238BE" w:rsidRDefault="00920733">
      <w:pPr>
        <w:spacing w:after="4" w:line="368" w:lineRule="auto"/>
        <w:ind w:left="335" w:right="-15" w:firstLine="0"/>
        <w:jc w:val="left"/>
      </w:pPr>
      <w:r>
        <w:t xml:space="preserve">wykonanie instalacji hydrantowej i zastosowanie odmiennego niż uwzględnionego                        w dokumentacji okablowania elektrycznego. Na powyższe okoliczności zostały zawarte protokoły konieczności.  </w:t>
      </w:r>
    </w:p>
    <w:p w:rsidR="006238BE" w:rsidRDefault="00920733">
      <w:pPr>
        <w:spacing w:after="129" w:line="259" w:lineRule="auto"/>
        <w:ind w:left="279"/>
        <w:jc w:val="left"/>
      </w:pPr>
      <w:r>
        <w:t>Pozostałe załączniki:</w:t>
      </w:r>
    </w:p>
    <w:p w:rsidR="006238BE" w:rsidRDefault="00920733">
      <w:pPr>
        <w:numPr>
          <w:ilvl w:val="0"/>
          <w:numId w:val="6"/>
        </w:numPr>
        <w:spacing w:after="127"/>
        <w:ind w:hanging="708"/>
      </w:pPr>
      <w:r>
        <w:t>Harmonogramy prac,</w:t>
      </w:r>
    </w:p>
    <w:p w:rsidR="006238BE" w:rsidRDefault="00920733">
      <w:pPr>
        <w:numPr>
          <w:ilvl w:val="0"/>
          <w:numId w:val="6"/>
        </w:numPr>
        <w:spacing w:after="129" w:line="259" w:lineRule="auto"/>
        <w:ind w:hanging="708"/>
      </w:pPr>
      <w:r>
        <w:t>Protokoły z narad z Wykonawcą,</w:t>
      </w:r>
    </w:p>
    <w:p w:rsidR="006238BE" w:rsidRDefault="00920733">
      <w:pPr>
        <w:numPr>
          <w:ilvl w:val="0"/>
          <w:numId w:val="6"/>
        </w:numPr>
        <w:spacing w:after="862"/>
        <w:ind w:hanging="708"/>
      </w:pPr>
      <w:r>
        <w:t>Lista osób które reprezentują Zamawiającego w naradach.</w:t>
      </w:r>
    </w:p>
    <w:p w:rsidR="006238BE" w:rsidRDefault="00920733">
      <w:pPr>
        <w:spacing w:after="76" w:line="259" w:lineRule="auto"/>
        <w:ind w:left="2848"/>
        <w:jc w:val="center"/>
      </w:pPr>
      <w:r>
        <w:t xml:space="preserve"> </w:t>
      </w:r>
      <w:r>
        <w:rPr>
          <w:sz w:val="20"/>
        </w:rPr>
        <w:t xml:space="preserve">Drugi Zastępca Prezydenta Miasta </w:t>
      </w:r>
    </w:p>
    <w:p w:rsidR="006238BE" w:rsidRDefault="00920733">
      <w:pPr>
        <w:spacing w:line="259" w:lineRule="auto"/>
        <w:ind w:left="2848" w:right="395"/>
        <w:jc w:val="center"/>
      </w:pPr>
      <w:r>
        <w:rPr>
          <w:sz w:val="20"/>
        </w:rPr>
        <w:t xml:space="preserve">        Piotrkowa Trybunalskiego</w:t>
      </w:r>
    </w:p>
    <w:p w:rsidR="006238BE" w:rsidRDefault="00920733">
      <w:pPr>
        <w:spacing w:after="40" w:line="259" w:lineRule="auto"/>
        <w:ind w:left="2848" w:right="213"/>
        <w:jc w:val="center"/>
      </w:pPr>
      <w:r>
        <w:rPr>
          <w:sz w:val="20"/>
        </w:rPr>
        <w:t>Adam Karzewnik</w:t>
      </w:r>
    </w:p>
    <w:p w:rsidR="006238BE" w:rsidRDefault="00920733">
      <w:pPr>
        <w:spacing w:after="638" w:line="259" w:lineRule="auto"/>
        <w:ind w:left="3654" w:firstLine="0"/>
        <w:jc w:val="center"/>
      </w:pPr>
      <w:r>
        <w:rPr>
          <w:sz w:val="14"/>
        </w:rPr>
        <w:t>Dokument podpisany kwalifikowanym podpisem elektronicznym</w:t>
      </w:r>
    </w:p>
    <w:p w:rsidR="006238BE" w:rsidRDefault="00920733">
      <w:pPr>
        <w:spacing w:after="77" w:line="259" w:lineRule="auto"/>
        <w:ind w:left="279"/>
        <w:jc w:val="left"/>
      </w:pPr>
      <w:r>
        <w:rPr>
          <w:sz w:val="16"/>
        </w:rPr>
        <w:lastRenderedPageBreak/>
        <w:t>Imię i nazwisko Wiceprezydenta: Adam Karzewnik</w:t>
      </w:r>
    </w:p>
    <w:p w:rsidR="006238BE" w:rsidRDefault="00920733">
      <w:pPr>
        <w:spacing w:after="77" w:line="259" w:lineRule="auto"/>
        <w:ind w:left="279"/>
        <w:jc w:val="left"/>
      </w:pPr>
      <w:r>
        <w:rPr>
          <w:sz w:val="16"/>
        </w:rPr>
        <w:t>Imię i nazwisko Kierownika Komórki Organizacyjnej: Katarzyna Szokalska</w:t>
      </w:r>
    </w:p>
    <w:p w:rsidR="006238BE" w:rsidRDefault="00920733">
      <w:pPr>
        <w:spacing w:after="0" w:line="259" w:lineRule="auto"/>
        <w:ind w:left="284" w:firstLine="0"/>
        <w:jc w:val="left"/>
      </w:pPr>
      <w:r>
        <w:rPr>
          <w:sz w:val="16"/>
        </w:rPr>
        <w:t>Imię i nazwisko osoby sporządzającej interpelację: Agnieszka Urbańczyk</w:t>
      </w:r>
    </w:p>
    <w:p w:rsidR="006238BE" w:rsidRDefault="00920733">
      <w:pPr>
        <w:spacing w:after="0" w:line="259" w:lineRule="auto"/>
        <w:ind w:left="284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> </w:t>
      </w:r>
    </w:p>
    <w:p w:rsidR="006238BE" w:rsidRDefault="006238BE">
      <w:pPr>
        <w:spacing w:after="0" w:line="259" w:lineRule="auto"/>
        <w:ind w:left="284" w:firstLine="0"/>
        <w:jc w:val="left"/>
      </w:pPr>
    </w:p>
    <w:p w:rsidR="00EC5B1E" w:rsidRDefault="00EC5B1E"/>
    <w:sectPr w:rsidR="00EC5B1E">
      <w:pgSz w:w="11906" w:h="16838"/>
      <w:pgMar w:top="1463" w:right="1417" w:bottom="14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2C8"/>
    <w:multiLevelType w:val="hybridMultilevel"/>
    <w:tmpl w:val="6E64533C"/>
    <w:lvl w:ilvl="0" w:tplc="98741CF0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A13A4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2440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A7E30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C9C34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63CE2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C6A0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2188A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454F4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A75FE"/>
    <w:multiLevelType w:val="hybridMultilevel"/>
    <w:tmpl w:val="C51077A2"/>
    <w:lvl w:ilvl="0" w:tplc="1B52720C">
      <w:start w:val="1"/>
      <w:numFmt w:val="decimal"/>
      <w:lvlText w:val="%1.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237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40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66E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E76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48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419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29F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86A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13F46"/>
    <w:multiLevelType w:val="hybridMultilevel"/>
    <w:tmpl w:val="3BD257EA"/>
    <w:lvl w:ilvl="0" w:tplc="085C135C">
      <w:start w:val="1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055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EA8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67A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46D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A87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41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CD0E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663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B3218E"/>
    <w:multiLevelType w:val="hybridMultilevel"/>
    <w:tmpl w:val="D60AFDDC"/>
    <w:lvl w:ilvl="0" w:tplc="99D64BEC">
      <w:start w:val="1"/>
      <w:numFmt w:val="bullet"/>
      <w:lvlText w:val=""/>
      <w:lvlJc w:val="left"/>
      <w:pPr>
        <w:ind w:left="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EDCE8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46C3E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08E1E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422CA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09580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2507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EC66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CB704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E7402"/>
    <w:multiLevelType w:val="hybridMultilevel"/>
    <w:tmpl w:val="62FAAD28"/>
    <w:lvl w:ilvl="0" w:tplc="71B49B62">
      <w:start w:val="1"/>
      <w:numFmt w:val="bullet"/>
      <w:lvlText w:val=""/>
      <w:lvlJc w:val="left"/>
      <w:pPr>
        <w:ind w:left="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E611E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2AE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A6286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EC590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01090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8C918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2E054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AFDFA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C159B"/>
    <w:multiLevelType w:val="hybridMultilevel"/>
    <w:tmpl w:val="08C2605C"/>
    <w:lvl w:ilvl="0" w:tplc="27B22E84">
      <w:start w:val="1"/>
      <w:numFmt w:val="bullet"/>
      <w:lvlText w:val="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ABED2">
      <w:start w:val="1"/>
      <w:numFmt w:val="bullet"/>
      <w:lvlText w:val="o"/>
      <w:lvlJc w:val="left"/>
      <w:pPr>
        <w:ind w:left="1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705B60">
      <w:start w:val="1"/>
      <w:numFmt w:val="bullet"/>
      <w:lvlText w:val="▪"/>
      <w:lvlJc w:val="left"/>
      <w:pPr>
        <w:ind w:left="1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6EE02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45BBA">
      <w:start w:val="1"/>
      <w:numFmt w:val="bullet"/>
      <w:lvlText w:val="o"/>
      <w:lvlJc w:val="left"/>
      <w:pPr>
        <w:ind w:left="3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06E58">
      <w:start w:val="1"/>
      <w:numFmt w:val="bullet"/>
      <w:lvlText w:val="▪"/>
      <w:lvlJc w:val="left"/>
      <w:pPr>
        <w:ind w:left="4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30542E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AEA10">
      <w:start w:val="1"/>
      <w:numFmt w:val="bullet"/>
      <w:lvlText w:val="o"/>
      <w:lvlJc w:val="left"/>
      <w:pPr>
        <w:ind w:left="5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7694">
      <w:start w:val="1"/>
      <w:numFmt w:val="bullet"/>
      <w:lvlText w:val="▪"/>
      <w:lvlJc w:val="left"/>
      <w:pPr>
        <w:ind w:left="6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ED3851D-F074-4896-9F21-C7394A3D4FD5}"/>
  </w:docVars>
  <w:rsids>
    <w:rsidRoot w:val="006238BE"/>
    <w:rsid w:val="000C16CC"/>
    <w:rsid w:val="0036488D"/>
    <w:rsid w:val="006238BE"/>
    <w:rsid w:val="00920733"/>
    <w:rsid w:val="00BE1AF5"/>
    <w:rsid w:val="00E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B839A-E184-4F5C-B04B-5DBC43E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7" w:line="265" w:lineRule="auto"/>
      <w:ind w:left="294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D3851D-F074-4896-9F21-C7394A3D4F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7636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2023-04-20T11:20:00Z</dcterms:created>
  <dcterms:modified xsi:type="dcterms:W3CDTF">2023-04-20T11:20:00Z</dcterms:modified>
</cp:coreProperties>
</file>