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  <w:sz w:val="28"/>
          <w:szCs w:val="28"/>
        </w:rPr>
      </w:pPr>
      <w:r w:rsidRPr="00630A62">
        <w:rPr>
          <w:rFonts w:ascii="ArialMT" w:hAnsi="ArialMT" w:cs="ArialMT"/>
          <w:kern w:val="0"/>
          <w:sz w:val="28"/>
          <w:szCs w:val="28"/>
        </w:rPr>
        <w:t>Odpowiedź na zapytanie Radnego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  <w:sz w:val="24"/>
          <w:szCs w:val="24"/>
        </w:rPr>
      </w:pPr>
      <w:r w:rsidRPr="00630A62">
        <w:rPr>
          <w:rFonts w:ascii="ArialMT" w:hAnsi="ArialMT" w:cs="ArialMT"/>
          <w:kern w:val="0"/>
          <w:sz w:val="24"/>
          <w:szCs w:val="24"/>
        </w:rPr>
        <w:t>Zapytanie zgłoszone przez Łukasza Janika z dnia 27 lutego 2023 roku.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  <w:sz w:val="24"/>
          <w:szCs w:val="24"/>
        </w:rPr>
      </w:pPr>
      <w:r w:rsidRPr="00630A62">
        <w:rPr>
          <w:rFonts w:ascii="ArialMT" w:hAnsi="ArialMT" w:cs="ArialMT"/>
          <w:kern w:val="0"/>
          <w:sz w:val="24"/>
          <w:szCs w:val="24"/>
        </w:rPr>
        <w:t>Tytuł zapytania: zapytanie w sprawie ewentualnej niegospodarności oraz niezgodnego</w:t>
      </w:r>
      <w:r>
        <w:rPr>
          <w:rFonts w:ascii="ArialMT" w:hAnsi="ArialMT" w:cs="ArialMT"/>
          <w:kern w:val="0"/>
          <w:sz w:val="24"/>
          <w:szCs w:val="24"/>
        </w:rPr>
        <w:t xml:space="preserve"> </w:t>
      </w:r>
      <w:r w:rsidRPr="00630A62">
        <w:rPr>
          <w:rFonts w:ascii="ArialMT" w:hAnsi="ArialMT" w:cs="ArialMT"/>
          <w:kern w:val="0"/>
          <w:sz w:val="24"/>
          <w:szCs w:val="24"/>
        </w:rPr>
        <w:t>z przeznaczeniem wykorzystania z budżetu miasta Piotrkowa Trybunalskiego – zakup</w:t>
      </w:r>
      <w:r>
        <w:rPr>
          <w:rFonts w:ascii="ArialMT" w:hAnsi="ArialMT" w:cs="ArialMT"/>
          <w:kern w:val="0"/>
          <w:sz w:val="24"/>
          <w:szCs w:val="24"/>
        </w:rPr>
        <w:t xml:space="preserve"> </w:t>
      </w:r>
      <w:r w:rsidRPr="00630A62">
        <w:rPr>
          <w:rFonts w:ascii="ArialMT" w:hAnsi="ArialMT" w:cs="ArialMT"/>
          <w:kern w:val="0"/>
          <w:sz w:val="24"/>
          <w:szCs w:val="24"/>
        </w:rPr>
        <w:t>laptopów, które przez 17 miesięcy przeleżały w szafie Urzędu Miasta.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  <w:sz w:val="24"/>
          <w:szCs w:val="24"/>
        </w:rPr>
      </w:pPr>
      <w:r w:rsidRPr="00630A62">
        <w:rPr>
          <w:rFonts w:ascii="ArialMT" w:hAnsi="ArialMT" w:cs="ArialMT"/>
          <w:kern w:val="0"/>
          <w:sz w:val="24"/>
          <w:szCs w:val="24"/>
        </w:rPr>
        <w:t>Treść odpowiedzi: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1. Czy prawdą jest, że laptopy nie posiadają już gwarancji?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2. Kiedy skończyła się gwarancja producenta?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AD. 1., 2. Produkt posiadał dwuletnią gwarancję producenta do 01.07.2022 roku (2 YR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Depot, 9X5 2BD Warranty).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Sprzęt elektroniczny, tj. komputery, laptopy, telefony komórkowe, znajdujący się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 posiadaniu UM jest objęty ochroną w ramach ubezpieczenia mienia od wszystkich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proofErr w:type="spellStart"/>
      <w:r w:rsidRPr="00630A62">
        <w:rPr>
          <w:rFonts w:ascii="Arial-ItalicMT" w:hAnsi="Arial-ItalicMT" w:cs="Arial-ItalicMT"/>
          <w:i/>
          <w:iCs/>
          <w:kern w:val="0"/>
        </w:rPr>
        <w:t>ryzyk</w:t>
      </w:r>
      <w:proofErr w:type="spellEnd"/>
      <w:r w:rsidRPr="00630A62">
        <w:rPr>
          <w:rFonts w:ascii="Arial-ItalicMT" w:hAnsi="Arial-ItalicMT" w:cs="Arial-ItalicMT"/>
          <w:i/>
          <w:iCs/>
          <w:kern w:val="0"/>
        </w:rPr>
        <w:t>. Ochrona ubezpieczeniowa obejmuje wszelkie szkody materialne (fizyczne)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polegające na utracie przedmiotu ubezpieczenia, jego uszkodzenia lub zniszczenia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wskutek nieprzewidzianej i niezależnej od użytkownika przyczyny i tak: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a) szkody powstałe w czasie tymczasowego magazynowania lub okresowego wyłączenia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z użytkowania,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b) szkody w sprzęcie przenośnym używanym poza lokalizacjami UM, w tym także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podczas podróży zagranicznych i wszystkie zdarzenia szkód polegających na kradzieży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zwykłej lub utracie elektronicznego sprzętu przenośnego,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c) szkody powstałe wskutek kradzieży z włamaniem, kradzieży zuchwałej, rabunku, za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szkody powstałe wskutek kradzieży z pojazdu lub kradzieży całego pojazdu wraz ze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sprzętem,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d) szkody w sprzęcie przenośnym powstałe na terenie Europy,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e) szkody w sprzęcie przenośnym spowodowane jego upadkiem, upuszczeniem,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niezręcznością, polegające również na uszkodzeniu ekranu, wyświetlacza.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3. Z jakich powodów, pomimo zakupionego sprzętu od dwóch lat Przewodniczący Marian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Błaszczyński organizował wyłącznie sesje korespondencyjne?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 związku z sytuacją epidemiologiczną związaną z rozprzestrzenianiem się pandemii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COVID-19, sesje były organizowane w trybie korespondencyjnym na podstawie: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 xml:space="preserve">Przepis art. 15 </w:t>
      </w:r>
      <w:proofErr w:type="spellStart"/>
      <w:r w:rsidRPr="00630A62">
        <w:rPr>
          <w:rFonts w:ascii="Arial-ItalicMT" w:hAnsi="Arial-ItalicMT" w:cs="Arial-ItalicMT"/>
          <w:i/>
          <w:iCs/>
          <w:kern w:val="0"/>
        </w:rPr>
        <w:t>zzx</w:t>
      </w:r>
      <w:proofErr w:type="spellEnd"/>
      <w:r w:rsidRPr="00630A62">
        <w:rPr>
          <w:rFonts w:ascii="Arial-ItalicMT" w:hAnsi="Arial-ItalicMT" w:cs="Arial-ItalicMT"/>
          <w:i/>
          <w:iCs/>
          <w:kern w:val="0"/>
        </w:rPr>
        <w:t xml:space="preserve"> ustawy z dnia 2 marca 2020 r. o szczególnych rozwiązaniach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związanych z zapobieganiem, przeciwdziałaniem i zwalczaniem COVID - 19, innych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chorób zakaźnych oraz wywołanych nimi sytuacji kryzysowych przewidywał sesje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 korespondencyjnej formie.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Ponadto w dniu 29 kwietnia 2020 r. Rada Miasta Piotrkowa Trybunalskiego dokonała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lastRenderedPageBreak/>
        <w:t>nowelizacji Regulaminu Rady Miasta, stanowiącego załącznik do Statutu Miasta, poprzez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wprowadzenie przepisu ust. 3 w § 4 (a także ust. 3 w § 55) tego regulaminu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przewidującego możliwość obradowania przez Radę Miasta w trybie korespondencyjnym.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W związku z powyższym prawna możliwość organizowania sesji rady gminy w trybie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korespondencyjnym znajduje swoją podstawę zarówno w upoważnieniu ustawowym, jak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i regulaminowym.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Z uwagi na istniejące zagrożenie zdrowia i życia uczestników sesji Przewodniczący Rady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Miasta zwoływał je w trybie korespondencyjnym.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4. Jakie koszty miasto poniosło obecnie na sam abonament za 25 laptopów?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Obecnie Miasto ponosi koszty abonamentu na podstawie umowy na 24 m-ce na łączną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 xml:space="preserve">kwotę 12 632,10 zł (koszt abonamentu jednostkowego wynosi </w:t>
      </w:r>
      <w:r w:rsidRPr="00630A62">
        <w:rPr>
          <w:rFonts w:ascii="Arial-BoldItalicMT" w:hAnsi="Arial-BoldItalicMT" w:cs="Arial-BoldItalicMT"/>
          <w:i/>
          <w:iCs/>
          <w:kern w:val="0"/>
        </w:rPr>
        <w:t>21,05 zł/m-c brutto</w:t>
      </w:r>
      <w:r w:rsidRPr="00630A62">
        <w:rPr>
          <w:rFonts w:ascii="Arial-ItalicMT" w:hAnsi="Arial-ItalicMT" w:cs="Arial-ItalicMT"/>
          <w:i/>
          <w:iCs/>
          <w:kern w:val="0"/>
        </w:rPr>
        <w:t>).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5. Dla kogo zostały zakupione 2 dodatkowe laptopy (23 dla radnych)?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Dwa laptopy zostały dodatkowo zakupione dla zapewnienia ciągłości działania pracy Rady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Miasta, aby chronić przetwarzane procesy w Radzie Miasta przed negatywnymi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konsekwencjami sytuacji awaryjnych i nieprzewidzianych (np.: awaria fizyczna sprzętu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komputerowego, nie posiadanie sprzętu przez Radnego). Używanie zapasowego sprzętu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IT jako narzędzia do usuwania awarii i utrzymywanie go w stanie ciągłej gotowości do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zastąpienia nim w momencie krytycznym daje praktycznie bezzwłoczne zachowanie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kern w:val="0"/>
        </w:rPr>
      </w:pPr>
      <w:r w:rsidRPr="00630A62">
        <w:rPr>
          <w:rFonts w:ascii="Arial-ItalicMT" w:hAnsi="Arial-ItalicMT" w:cs="Arial-ItalicMT"/>
          <w:i/>
          <w:iCs/>
          <w:kern w:val="0"/>
        </w:rPr>
        <w:t>ciągłości działania (szczególnie podczas np. tak ważnego procesu jak sesje Rady Miasta).</w:t>
      </w:r>
    </w:p>
    <w:p w:rsid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 xml:space="preserve">Bogdan </w:t>
      </w:r>
      <w:proofErr w:type="spellStart"/>
      <w:r w:rsidRPr="00630A62">
        <w:rPr>
          <w:rFonts w:ascii="ArialMT" w:hAnsi="ArialMT" w:cs="ArialMT"/>
          <w:kern w:val="0"/>
        </w:rPr>
        <w:t>Munik</w:t>
      </w:r>
      <w:proofErr w:type="spellEnd"/>
      <w:r w:rsidRPr="00630A62">
        <w:rPr>
          <w:rFonts w:ascii="ArialMT" w:hAnsi="ArialMT" w:cs="ArialMT"/>
          <w:kern w:val="0"/>
        </w:rPr>
        <w:t xml:space="preserve"> – Sekretarz Miasta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Podpis Sekretarza</w:t>
      </w:r>
    </w:p>
    <w:p w:rsidR="00630A62" w:rsidRPr="00630A62" w:rsidRDefault="00630A62" w:rsidP="00630A6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kern w:val="0"/>
        </w:rPr>
      </w:pPr>
      <w:r w:rsidRPr="00630A62">
        <w:rPr>
          <w:rFonts w:ascii="ArialMT" w:hAnsi="ArialMT" w:cs="ArialMT"/>
          <w:kern w:val="0"/>
        </w:rPr>
        <w:t>Jacek Lara – Kierownik Referatu Informatyki</w:t>
      </w:r>
    </w:p>
    <w:p w:rsidR="003727AB" w:rsidRPr="00630A62" w:rsidRDefault="00630A62" w:rsidP="00630A62">
      <w:pPr>
        <w:spacing w:line="360" w:lineRule="auto"/>
      </w:pPr>
      <w:r w:rsidRPr="00630A62">
        <w:rPr>
          <w:rFonts w:ascii="ArialMT" w:hAnsi="ArialMT" w:cs="ArialMT"/>
          <w:kern w:val="0"/>
        </w:rPr>
        <w:t>Akceptacja kierownika komórki organizacyjnej</w:t>
      </w:r>
    </w:p>
    <w:sectPr w:rsidR="003727AB" w:rsidRPr="00630A62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62"/>
    <w:rsid w:val="003727AB"/>
    <w:rsid w:val="004000A9"/>
    <w:rsid w:val="00630A62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3B03-21CE-4A9F-BAB3-C7B9C7C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4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2023-03-13T12:44:00Z</dcterms:created>
  <dcterms:modified xsi:type="dcterms:W3CDTF">2023-03-13T12:44:00Z</dcterms:modified>
</cp:coreProperties>
</file>